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47FC" w14:textId="77777777" w:rsidR="00247681" w:rsidRPr="00540C8B" w:rsidRDefault="00247681" w:rsidP="00540C8B">
      <w:pPr>
        <w:widowControl w:val="0"/>
        <w:spacing w:after="0" w:line="240" w:lineRule="auto"/>
        <w:jc w:val="center"/>
        <w:rPr>
          <w:rFonts w:eastAsia="SimSun" w:cs="Mangal"/>
          <w:b/>
          <w:kern w:val="2"/>
          <w:sz w:val="24"/>
          <w:szCs w:val="24"/>
          <w:lang w:eastAsia="zh-CN" w:bidi="hi-IN"/>
        </w:rPr>
      </w:pPr>
    </w:p>
    <w:p w14:paraId="03E9FC76" w14:textId="77777777" w:rsidR="00247681" w:rsidRPr="00540C8B" w:rsidRDefault="00247681" w:rsidP="00540C8B">
      <w:pPr>
        <w:widowControl w:val="0"/>
        <w:spacing w:after="0" w:line="240" w:lineRule="auto"/>
        <w:jc w:val="center"/>
        <w:rPr>
          <w:rFonts w:eastAsia="SimSun" w:cs="Mangal"/>
          <w:b/>
          <w:kern w:val="2"/>
          <w:sz w:val="24"/>
          <w:szCs w:val="24"/>
          <w:lang w:eastAsia="zh-CN" w:bidi="hi-IN"/>
        </w:rPr>
      </w:pPr>
    </w:p>
    <w:p w14:paraId="40F62D3D" w14:textId="77777777" w:rsidR="00190617" w:rsidRPr="00540C8B" w:rsidRDefault="00190617" w:rsidP="00540C8B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pacing w:val="20"/>
          <w:sz w:val="24"/>
          <w:szCs w:val="24"/>
          <w:lang w:val="uk-UA"/>
        </w:rPr>
      </w:pPr>
      <w:r w:rsidRPr="00540C8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14788AE" wp14:editId="50FCCDD4">
            <wp:extent cx="658800" cy="698400"/>
            <wp:effectExtent l="0" t="0" r="8255" b="6985"/>
            <wp:docPr id="152770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69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5307" w14:textId="77777777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81388" w14:textId="77777777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14:paraId="3301EFAB" w14:textId="77777777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ЗЫБИНСКОГО СЕЛЬСКОГО ПОСЕЛЕНИЯ</w:t>
      </w:r>
    </w:p>
    <w:p w14:paraId="6C5453DA" w14:textId="77777777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 xml:space="preserve">БЕЛОГОРСКОГО РАЙОНА  </w:t>
      </w:r>
    </w:p>
    <w:p w14:paraId="7A21BF23" w14:textId="77777777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064DC66E" w14:textId="77777777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77EDF" w14:textId="1FF82ED9" w:rsidR="00190617" w:rsidRPr="00540C8B" w:rsidRDefault="00190617" w:rsidP="00540C8B">
      <w:pPr>
        <w:widowControl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0C8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ПОСТАНОВЛЕНИЕ </w:t>
      </w:r>
    </w:p>
    <w:p w14:paraId="7CB0C32E" w14:textId="2FAC4B05" w:rsidR="00190617" w:rsidRPr="00540C8B" w:rsidRDefault="00190617" w:rsidP="0054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C8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14:paraId="243CA3CA" w14:textId="42C4BC00" w:rsidR="00190617" w:rsidRPr="00540C8B" w:rsidRDefault="002E461A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>17</w:t>
      </w:r>
      <w:r w:rsidR="00540C8B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 декабря 2025 года </w:t>
      </w:r>
      <w:r w:rsidR="00540C8B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</w:r>
      <w:r w:rsidR="00540C8B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  <w:t xml:space="preserve">        </w:t>
      </w:r>
      <w:r w:rsidR="00190617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  с. Зыбины</w:t>
      </w:r>
      <w:r w:rsidR="00F870F6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</w:r>
      <w:r w:rsidR="00F870F6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</w:r>
      <w:r w:rsidR="00F870F6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</w:r>
      <w:r w:rsidR="00F870F6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</w:r>
      <w:r w:rsidR="00F870F6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ab/>
      </w:r>
      <w:r w:rsidR="00190617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>№</w:t>
      </w:r>
      <w:r w:rsidR="00540C8B" w:rsidRPr="00540C8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 206</w:t>
      </w:r>
    </w:p>
    <w:p w14:paraId="0D710FEA" w14:textId="77777777" w:rsidR="00540C8B" w:rsidRPr="00540C8B" w:rsidRDefault="00540C8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</w:pPr>
    </w:p>
    <w:p w14:paraId="101AF3E1" w14:textId="6FAFC357" w:rsidR="00B3636E" w:rsidRPr="00540C8B" w:rsidRDefault="00B3636E" w:rsidP="0054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</w:t>
      </w:r>
      <w:r w:rsidR="005619AD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ого сельского поселения </w:t>
      </w:r>
    </w:p>
    <w:p w14:paraId="750ABFA0" w14:textId="77777777" w:rsidR="00D5636F" w:rsidRPr="00540C8B" w:rsidRDefault="00D5636F" w:rsidP="00540C8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14:paraId="62183CA9" w14:textId="77777777" w:rsidR="00540C8B" w:rsidRDefault="00B3636E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Жилищным</w:t>
      </w:r>
      <w:r w:rsidR="00330EC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кодексом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Федерации, Федеральным </w:t>
      </w:r>
      <w:r w:rsidR="001B7D1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 от 01.10.2003 № 131-</w:t>
      </w:r>
      <w:r w:rsidR="00BF282D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ФЗ "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общих принципах организации местного самоуп</w:t>
      </w:r>
      <w:r w:rsidR="00BF282D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равления в Российской Федерации"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постановлением Правительства Российс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кой Федерации от 28.01.2006 № 47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F282D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 w:rsidR="00330EC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="00BF282D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 и жилого дома садовым домом"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939B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30EC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</w:t>
      </w:r>
      <w:proofErr w:type="gramEnd"/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901A57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района </w:t>
      </w:r>
      <w:r w:rsidR="00695065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Республики Крым</w:t>
      </w:r>
      <w:r w:rsidR="00E56A6B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администрация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сельского поселения</w:t>
      </w:r>
      <w:r w:rsidR="00D902C1" w:rsidRPr="00540C8B">
        <w:rPr>
          <w:sz w:val="24"/>
          <w:szCs w:val="24"/>
        </w:rPr>
        <w:t xml:space="preserve">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D902C1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района Республики Крым</w:t>
      </w:r>
      <w:r w:rsidR="00E2087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</w:t>
      </w:r>
    </w:p>
    <w:p w14:paraId="2F807EBF" w14:textId="77777777" w:rsidR="002660B9" w:rsidRDefault="002660B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</w:p>
    <w:p w14:paraId="5C63BC01" w14:textId="56DC02AC" w:rsidR="00E20879" w:rsidRPr="00540C8B" w:rsidRDefault="00540C8B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ПОСТАНОВЛЯЕТ:</w:t>
      </w:r>
    </w:p>
    <w:p w14:paraId="46121F90" w14:textId="77777777" w:rsidR="008A5D42" w:rsidRPr="00540C8B" w:rsidRDefault="008A5D42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051A2D7" w14:textId="6BF10400" w:rsidR="00B3636E" w:rsidRPr="00540C8B" w:rsidRDefault="00B3636E" w:rsidP="00540C8B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межведомственную комиссию</w:t>
      </w:r>
      <w:r w:rsidR="005619AD"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9AD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ого сельского поселения</w:t>
      </w:r>
      <w:r w:rsidR="00A32FD0" w:rsidRPr="00540C8B">
        <w:rPr>
          <w:sz w:val="24"/>
          <w:szCs w:val="24"/>
        </w:rPr>
        <w:t xml:space="preserve"> </w:t>
      </w:r>
      <w:r w:rsidR="00100EBD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Белогорск</w:t>
      </w:r>
      <w:r w:rsidR="00A32FD0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ого района Республики Крым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63E4C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утвердить ее состав.</w:t>
      </w:r>
    </w:p>
    <w:p w14:paraId="16E0EF8B" w14:textId="0551CADB" w:rsidR="006F46B5" w:rsidRPr="00540C8B" w:rsidRDefault="00363E4C" w:rsidP="00540C8B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r w:rsidR="00BF282D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</w:t>
      </w:r>
      <w:r w:rsidR="005619AD"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9AD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ого сельского поселения</w:t>
      </w:r>
      <w:r w:rsidR="00775865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100EBD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Белогорск</w:t>
      </w:r>
      <w:r w:rsidR="00775865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ого района Республики Крым</w:t>
      </w: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FF3BF9" w14:textId="0BEB8A8B" w:rsidR="00F14A51" w:rsidRPr="00540C8B" w:rsidRDefault="00F14A51" w:rsidP="00540C8B">
      <w:pPr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r w:rsidR="00F652B9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района Республики Крым от </w:t>
      </w:r>
      <w:r w:rsidR="00D759E7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32F39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759E7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32F39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759E7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32F39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D759E7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932F39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759E7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932F39"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14:paraId="0FC1A75C" w14:textId="2061AE5B" w:rsidR="00DF0B46" w:rsidRPr="00540C8B" w:rsidRDefault="00DF0B46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</w:t>
      </w:r>
      <w:r w:rsidR="00827C48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постановление на официальном Портале Правительства Республики Крым на странице Белогорского района Республики Крым в разделе – Муниципальные образования района, подраздел Зыбинское сельское поселение (https://zibinskoe.rk.gov.ru/), информационном стенде администрации Зыбинского сельского поселения Белогорского района Республики Крым по адресу: Республика Крым, Белогорский </w:t>
      </w:r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район, село Зыбины, улица Кирова, 13.</w:t>
      </w:r>
    </w:p>
    <w:p w14:paraId="133E2461" w14:textId="685B7955" w:rsidR="00DF0B46" w:rsidRPr="00540C8B" w:rsidRDefault="00DF0B46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5. Настоящее постановление вступает в силу со дня его официального опубликования.</w:t>
      </w:r>
    </w:p>
    <w:p w14:paraId="52065A4E" w14:textId="7037DD1C" w:rsidR="00DF0B46" w:rsidRPr="00540C8B" w:rsidRDefault="00DF0B46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6. </w:t>
      </w:r>
      <w:r w:rsidR="00EF0996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14:paraId="58C33D99" w14:textId="77777777" w:rsidR="00DF0B46" w:rsidRPr="00540C8B" w:rsidRDefault="00DF0B46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1EF990" w14:textId="77777777" w:rsidR="00DF0B46" w:rsidRPr="00540C8B" w:rsidRDefault="00DF0B46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58E121" w14:textId="77777777" w:rsidR="00DF0B46" w:rsidRPr="00540C8B" w:rsidRDefault="00DF0B46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C9683D" w14:textId="77777777" w:rsidR="0000028F" w:rsidRPr="00540C8B" w:rsidRDefault="0000028F" w:rsidP="00540C8B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87D29B9" w14:textId="77777777" w:rsidR="00540C8B" w:rsidRPr="00540C8B" w:rsidRDefault="00540C8B" w:rsidP="00540C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Председатель Зыбинского сельского совета – глава</w:t>
      </w:r>
    </w:p>
    <w:p w14:paraId="24B690A0" w14:textId="77777777" w:rsidR="00540C8B" w:rsidRPr="00540C8B" w:rsidRDefault="00540C8B" w:rsidP="00540C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40C8B">
        <w:rPr>
          <w:rFonts w:ascii="Times New Roman" w:hAnsi="Times New Roman" w:cs="Times New Roman"/>
          <w:sz w:val="24"/>
          <w:szCs w:val="24"/>
        </w:rPr>
        <w:t>Зыбинсмкого</w:t>
      </w:r>
      <w:proofErr w:type="spellEnd"/>
      <w:r w:rsidRPr="00540C8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0AD70B9E" w14:textId="77777777" w:rsidR="00540C8B" w:rsidRPr="00540C8B" w:rsidRDefault="00540C8B" w:rsidP="00540C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Pr="00540C8B">
        <w:rPr>
          <w:rFonts w:ascii="Times New Roman" w:hAnsi="Times New Roman" w:cs="Times New Roman"/>
          <w:sz w:val="24"/>
          <w:szCs w:val="24"/>
        </w:rPr>
        <w:tab/>
      </w:r>
      <w:r w:rsidRPr="00540C8B">
        <w:rPr>
          <w:rFonts w:ascii="Times New Roman" w:hAnsi="Times New Roman" w:cs="Times New Roman"/>
          <w:sz w:val="24"/>
          <w:szCs w:val="24"/>
        </w:rPr>
        <w:tab/>
      </w:r>
      <w:r w:rsidRPr="00540C8B">
        <w:rPr>
          <w:rFonts w:ascii="Times New Roman" w:hAnsi="Times New Roman" w:cs="Times New Roman"/>
          <w:sz w:val="24"/>
          <w:szCs w:val="24"/>
        </w:rPr>
        <w:tab/>
      </w:r>
      <w:r w:rsidRPr="00540C8B">
        <w:rPr>
          <w:rFonts w:ascii="Times New Roman" w:hAnsi="Times New Roman" w:cs="Times New Roman"/>
          <w:sz w:val="24"/>
          <w:szCs w:val="24"/>
        </w:rPr>
        <w:tab/>
        <w:t xml:space="preserve">      Т. А.  Книжник</w:t>
      </w:r>
    </w:p>
    <w:p w14:paraId="2282EB9B" w14:textId="5E4F6A23" w:rsidR="00412AE1" w:rsidRPr="00540C8B" w:rsidRDefault="00540C8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C8B">
        <w:rPr>
          <w:rFonts w:eastAsia="Times New Roman"/>
          <w:sz w:val="24"/>
          <w:szCs w:val="24"/>
        </w:rPr>
        <w:br w:type="page"/>
      </w:r>
    </w:p>
    <w:p w14:paraId="169EBCF4" w14:textId="77777777" w:rsidR="00FC6E8C" w:rsidRPr="00540C8B" w:rsidRDefault="00FC6E8C" w:rsidP="002660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02E7274D" w14:textId="6637B457" w:rsidR="00FC6E8C" w:rsidRPr="00540C8B" w:rsidRDefault="00FC6E8C" w:rsidP="002660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Белогорск</w:t>
      </w:r>
      <w:r w:rsidR="001943BB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ого </w:t>
      </w:r>
      <w:r w:rsidR="00090C09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района </w:t>
      </w:r>
      <w:r w:rsidR="001943BB" w:rsidRPr="00540C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Республики Крым </w:t>
      </w: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5026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2660B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4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2660B9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</w:p>
    <w:p w14:paraId="78DB581C" w14:textId="77777777" w:rsidR="00FC6E8C" w:rsidRPr="00540C8B" w:rsidRDefault="00FC6E8C" w:rsidP="00540C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031A6" w14:textId="77777777" w:rsidR="00FC6E8C" w:rsidRPr="00540C8B" w:rsidRDefault="00FC6E8C" w:rsidP="00540C8B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14:paraId="7B0D6114" w14:textId="13B1CB00" w:rsidR="00FC6E8C" w:rsidRPr="00540C8B" w:rsidRDefault="00FC6E8C" w:rsidP="00540C8B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межведомственной комиссии</w:t>
      </w:r>
      <w:r w:rsidR="005619AD"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ого сельского поселения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887"/>
        <w:gridCol w:w="6059"/>
      </w:tblGrid>
      <w:tr w:rsidR="00EF6D1B" w:rsidRPr="00540C8B" w14:paraId="17CA221A" w14:textId="77777777" w:rsidTr="00EF6D1B">
        <w:trPr>
          <w:trHeight w:val="512"/>
        </w:trPr>
        <w:tc>
          <w:tcPr>
            <w:tcW w:w="2835" w:type="dxa"/>
          </w:tcPr>
          <w:p w14:paraId="43EB635F" w14:textId="77777777" w:rsidR="00EF6D1B" w:rsidRPr="00540C8B" w:rsidRDefault="00EF6D1B" w:rsidP="00540C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7" w:type="dxa"/>
          </w:tcPr>
          <w:p w14:paraId="38500DA7" w14:textId="41975F3D" w:rsidR="00EF6D1B" w:rsidRPr="00540C8B" w:rsidRDefault="00EF6D1B" w:rsidP="00540C8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59" w:type="dxa"/>
          </w:tcPr>
          <w:p w14:paraId="722886D9" w14:textId="6CCE4E1B" w:rsidR="00EF6D1B" w:rsidRPr="00540C8B" w:rsidRDefault="00EF6D1B" w:rsidP="00540C8B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1D4A886" w14:textId="77777777" w:rsidR="00EF6D1B" w:rsidRPr="00540C8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34310B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536"/>
          <w:tab w:val="left" w:pos="1537"/>
        </w:tabs>
        <w:suppressAutoHyphens w:val="0"/>
        <w:autoSpaceDE w:val="0"/>
        <w:spacing w:after="0" w:line="240" w:lineRule="auto"/>
        <w:ind w:left="0" w:firstLine="710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Книжник Татьяна Адамовна  - председатель</w:t>
      </w:r>
      <w:r w:rsidRPr="00540C8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Зыбинского</w:t>
      </w:r>
      <w:r w:rsidRPr="00540C8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сельского</w:t>
      </w:r>
      <w:r w:rsidRPr="00540C8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совета</w:t>
      </w:r>
      <w:r w:rsidRPr="00540C8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–</w:t>
      </w:r>
      <w:r w:rsidRPr="00540C8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глава</w:t>
      </w:r>
      <w:r w:rsidRPr="00540C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администрации</w:t>
      </w:r>
      <w:r w:rsidRPr="00540C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Зыбинского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сельского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поселения</w:t>
      </w:r>
      <w:r w:rsidRPr="00540C8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-</w:t>
      </w:r>
      <w:r w:rsidRPr="00540C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председатель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комиссии;</w:t>
      </w:r>
    </w:p>
    <w:p w14:paraId="2C4A5B4C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536"/>
          <w:tab w:val="left" w:pos="1537"/>
        </w:tabs>
        <w:suppressAutoHyphens w:val="0"/>
        <w:autoSpaceDE w:val="0"/>
        <w:spacing w:after="0" w:line="240" w:lineRule="auto"/>
        <w:ind w:left="0" w:firstLine="710"/>
        <w:jc w:val="distribute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0C8B">
        <w:rPr>
          <w:rFonts w:ascii="Times New Roman" w:hAnsi="Times New Roman" w:cs="Times New Roman"/>
          <w:sz w:val="24"/>
          <w:szCs w:val="24"/>
        </w:rPr>
        <w:t>Нерода</w:t>
      </w:r>
      <w:proofErr w:type="spellEnd"/>
      <w:r w:rsidRPr="00540C8B">
        <w:rPr>
          <w:rFonts w:ascii="Times New Roman" w:hAnsi="Times New Roman" w:cs="Times New Roman"/>
          <w:sz w:val="24"/>
          <w:szCs w:val="24"/>
        </w:rPr>
        <w:t xml:space="preserve"> Оксана Владимировна -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540C8B">
        <w:rPr>
          <w:rFonts w:ascii="Times New Roman" w:hAnsi="Times New Roman" w:cs="Times New Roman"/>
          <w:sz w:val="24"/>
          <w:szCs w:val="24"/>
        </w:rPr>
        <w:t>аместитель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главы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администрации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Зыбинского</w:t>
      </w:r>
      <w:r w:rsidRPr="00540C8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сельского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поселения</w:t>
      </w:r>
      <w:r w:rsidRPr="00540C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–</w:t>
      </w:r>
      <w:r w:rsidRPr="00540C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заместитель</w:t>
      </w:r>
      <w:r w:rsidRPr="00540C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председателя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комиссии;</w:t>
      </w:r>
    </w:p>
    <w:p w14:paraId="3B9D4674" w14:textId="32F49A40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536"/>
          <w:tab w:val="left" w:pos="1537"/>
        </w:tabs>
        <w:suppressAutoHyphens w:val="0"/>
        <w:autoSpaceDE w:val="0"/>
        <w:spacing w:after="0" w:line="240" w:lineRule="auto"/>
        <w:ind w:left="0" w:firstLine="710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0C8B">
        <w:rPr>
          <w:rFonts w:ascii="Times New Roman" w:hAnsi="Times New Roman" w:cs="Times New Roman"/>
          <w:sz w:val="24"/>
          <w:szCs w:val="24"/>
        </w:rPr>
        <w:t>Оропай</w:t>
      </w:r>
      <w:proofErr w:type="spellEnd"/>
      <w:r w:rsidRPr="00540C8B">
        <w:rPr>
          <w:rFonts w:ascii="Times New Roman" w:hAnsi="Times New Roman" w:cs="Times New Roman"/>
          <w:sz w:val="24"/>
          <w:szCs w:val="24"/>
        </w:rPr>
        <w:t xml:space="preserve"> Галина Павловна - специалист</w:t>
      </w:r>
      <w:r w:rsidRPr="00540C8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</w:t>
      </w:r>
      <w:r w:rsidRPr="00540C8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3B78FF" w:rsidRPr="00540C8B">
        <w:rPr>
          <w:rFonts w:ascii="Times New Roman" w:hAnsi="Times New Roman" w:cs="Times New Roman"/>
          <w:sz w:val="24"/>
          <w:szCs w:val="24"/>
        </w:rPr>
        <w:t>финансам и бухгалтерскому учету</w:t>
      </w:r>
      <w:r w:rsidRPr="00540C8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администрации</w:t>
      </w:r>
      <w:r w:rsidRPr="00540C8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Зыбинского</w:t>
      </w:r>
      <w:r w:rsidRPr="00540C8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сельского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поселения</w:t>
      </w:r>
      <w:r w:rsidRPr="00540C8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–</w:t>
      </w:r>
      <w:r w:rsidRPr="00540C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секретарь</w:t>
      </w:r>
      <w:r w:rsidRPr="00540C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комиссии;</w:t>
      </w:r>
    </w:p>
    <w:p w14:paraId="1BA4B3CC" w14:textId="77777777" w:rsidR="0000028F" w:rsidRPr="00540C8B" w:rsidRDefault="0000028F" w:rsidP="00540C8B">
      <w:pPr>
        <w:pStyle w:val="af1"/>
        <w:ind w:left="0" w:firstLine="0"/>
        <w:jc w:val="left"/>
      </w:pPr>
      <w:r w:rsidRPr="00540C8B">
        <w:t>Члены</w:t>
      </w:r>
      <w:r w:rsidRPr="00540C8B">
        <w:rPr>
          <w:spacing w:val="-2"/>
        </w:rPr>
        <w:t xml:space="preserve"> </w:t>
      </w:r>
      <w:r w:rsidRPr="00540C8B">
        <w:t>комиссии:</w:t>
      </w:r>
    </w:p>
    <w:p w14:paraId="189262EB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123"/>
        </w:tabs>
        <w:suppressAutoHyphens w:val="0"/>
        <w:autoSpaceDE w:val="0"/>
        <w:spacing w:after="0" w:line="240" w:lineRule="auto"/>
        <w:ind w:left="0" w:firstLine="71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Специалист отдела по вопросам архитектуры, градостроительства, капитального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строительства и наружной рекламы администрации Белогорского района Республики Крым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(по</w:t>
      </w:r>
      <w:r w:rsidRPr="00540C8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согласованию);</w:t>
      </w:r>
    </w:p>
    <w:p w14:paraId="42E981A0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224"/>
        </w:tabs>
        <w:suppressAutoHyphens w:val="0"/>
        <w:autoSpaceDE w:val="0"/>
        <w:spacing w:after="0" w:line="240" w:lineRule="auto"/>
        <w:ind w:left="0" w:firstLine="71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Начальник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отдела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вопросам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ЖКХ,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и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транспорта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администрации</w:t>
      </w:r>
      <w:r w:rsidRPr="00540C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Белогорского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района</w:t>
      </w:r>
      <w:r w:rsidRPr="00540C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Республики</w:t>
      </w:r>
      <w:r w:rsidRPr="00540C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Крым</w:t>
      </w:r>
      <w:r w:rsidRPr="00540C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(по</w:t>
      </w:r>
      <w:r w:rsidRPr="00540C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согласованию);</w:t>
      </w:r>
    </w:p>
    <w:p w14:paraId="131EB011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0"/>
        </w:tabs>
        <w:suppressAutoHyphens w:val="0"/>
        <w:autoSpaceDE w:val="0"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 xml:space="preserve">Заведующий сектором ГО И ЧС по взаимодействию с правоохранительными органами и охране труда администрации Белогорского района Республики Крым </w:t>
      </w:r>
      <w:r w:rsidRPr="00540C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(по</w:t>
      </w:r>
      <w:r w:rsidRPr="00540C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согласованию);</w:t>
      </w:r>
    </w:p>
    <w:p w14:paraId="1B5546F5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0"/>
        </w:tabs>
        <w:suppressAutoHyphens w:val="0"/>
        <w:autoSpaceDE w:val="0"/>
        <w:spacing w:after="0" w:line="240" w:lineRule="auto"/>
        <w:ind w:left="0" w:firstLine="709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Начальник ОНД по Белогорскому району УНД ГУ МЧС по Республике Крым (по согласованию)</w:t>
      </w:r>
    </w:p>
    <w:p w14:paraId="318FE31F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152"/>
        </w:tabs>
        <w:suppressAutoHyphens w:val="0"/>
        <w:autoSpaceDE w:val="0"/>
        <w:spacing w:after="0" w:line="240" w:lineRule="auto"/>
        <w:ind w:left="0" w:firstLine="83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Главный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специалист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–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эксперт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территориального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отдела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40C8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pacing w:val="-1"/>
          <w:sz w:val="24"/>
          <w:szCs w:val="24"/>
        </w:rPr>
        <w:t>Белогорскому</w:t>
      </w:r>
      <w:r w:rsidRPr="00540C8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pacing w:val="-1"/>
          <w:sz w:val="24"/>
          <w:szCs w:val="24"/>
        </w:rPr>
        <w:t>району</w:t>
      </w:r>
      <w:r w:rsidRPr="00540C8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pacing w:val="-1"/>
          <w:sz w:val="24"/>
          <w:szCs w:val="24"/>
        </w:rPr>
        <w:t>межрегионального</w:t>
      </w:r>
      <w:r w:rsidRPr="00540C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управления</w:t>
      </w:r>
      <w:r w:rsidRPr="00540C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40C8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40C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по</w:t>
      </w:r>
      <w:r w:rsidRPr="00540C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Республике</w:t>
      </w:r>
      <w:r w:rsidRPr="00540C8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Крым</w:t>
      </w:r>
      <w:r w:rsidRPr="00540C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(по</w:t>
      </w:r>
      <w:r w:rsidRPr="00540C8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согласованию);</w:t>
      </w:r>
    </w:p>
    <w:p w14:paraId="7808E5FD" w14:textId="074EC741" w:rsidR="0000028F" w:rsidRPr="00540C8B" w:rsidRDefault="002660B9" w:rsidP="002660B9">
      <w:pPr>
        <w:pStyle w:val="a6"/>
        <w:widowControl w:val="0"/>
        <w:numPr>
          <w:ilvl w:val="0"/>
          <w:numId w:val="50"/>
        </w:numPr>
        <w:tabs>
          <w:tab w:val="left" w:pos="1075"/>
        </w:tabs>
        <w:suppressAutoHyphens w:val="0"/>
        <w:autoSpaceDE w:val="0"/>
        <w:spacing w:after="0" w:line="240" w:lineRule="auto"/>
        <w:ind w:left="1134" w:hanging="425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28F" w:rsidRPr="00540C8B">
        <w:rPr>
          <w:rFonts w:ascii="Times New Roman" w:hAnsi="Times New Roman" w:cs="Times New Roman"/>
          <w:sz w:val="24"/>
          <w:szCs w:val="24"/>
        </w:rPr>
        <w:t>Представитель</w:t>
      </w:r>
      <w:r w:rsidR="0000028F" w:rsidRPr="00540C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28F" w:rsidRPr="00540C8B">
        <w:rPr>
          <w:rFonts w:ascii="Times New Roman" w:hAnsi="Times New Roman" w:cs="Times New Roman"/>
          <w:sz w:val="24"/>
          <w:szCs w:val="24"/>
        </w:rPr>
        <w:t>управляющей</w:t>
      </w:r>
      <w:r w:rsidR="0000028F" w:rsidRPr="00540C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028F" w:rsidRPr="00540C8B">
        <w:rPr>
          <w:rFonts w:ascii="Times New Roman" w:hAnsi="Times New Roman" w:cs="Times New Roman"/>
          <w:sz w:val="24"/>
          <w:szCs w:val="24"/>
        </w:rPr>
        <w:t>компании</w:t>
      </w:r>
      <w:r w:rsidR="0000028F" w:rsidRPr="00540C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0028F" w:rsidRPr="00540C8B">
        <w:rPr>
          <w:rFonts w:ascii="Times New Roman" w:hAnsi="Times New Roman" w:cs="Times New Roman"/>
          <w:sz w:val="24"/>
          <w:szCs w:val="24"/>
        </w:rPr>
        <w:t>(при</w:t>
      </w:r>
      <w:r w:rsidR="0000028F" w:rsidRPr="00540C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0028F" w:rsidRPr="00540C8B">
        <w:rPr>
          <w:rFonts w:ascii="Times New Roman" w:hAnsi="Times New Roman" w:cs="Times New Roman"/>
          <w:sz w:val="24"/>
          <w:szCs w:val="24"/>
        </w:rPr>
        <w:t>наличии);</w:t>
      </w:r>
    </w:p>
    <w:p w14:paraId="086C10ED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123"/>
        </w:tabs>
        <w:suppressAutoHyphens w:val="0"/>
        <w:autoSpaceDE w:val="0"/>
        <w:spacing w:after="0" w:line="240" w:lineRule="auto"/>
        <w:ind w:left="0" w:firstLine="83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0C8B">
        <w:rPr>
          <w:rFonts w:ascii="Times New Roman" w:hAnsi="Times New Roman" w:cs="Times New Roman"/>
          <w:sz w:val="24"/>
          <w:szCs w:val="24"/>
        </w:rPr>
        <w:t>Семененя</w:t>
      </w:r>
      <w:proofErr w:type="spellEnd"/>
      <w:r w:rsidRPr="00540C8B">
        <w:rPr>
          <w:rFonts w:ascii="Times New Roman" w:hAnsi="Times New Roman" w:cs="Times New Roman"/>
          <w:sz w:val="24"/>
          <w:szCs w:val="24"/>
        </w:rPr>
        <w:t xml:space="preserve"> Олеся Алексеевна, Директор Государственного казенного учреждения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Республики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Крым</w:t>
      </w:r>
      <w:r w:rsidRPr="00540C8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«Управление по реализации</w:t>
      </w:r>
      <w:r w:rsidRPr="00540C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программ»</w:t>
      </w:r>
      <w:r w:rsidRPr="00540C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0C8B">
        <w:rPr>
          <w:rFonts w:ascii="Times New Roman" w:hAnsi="Times New Roman" w:cs="Times New Roman"/>
          <w:sz w:val="24"/>
          <w:szCs w:val="24"/>
        </w:rPr>
        <w:t>(по согласованию);</w:t>
      </w:r>
    </w:p>
    <w:p w14:paraId="34D20ADF" w14:textId="77777777" w:rsidR="0000028F" w:rsidRPr="00540C8B" w:rsidRDefault="0000028F" w:rsidP="00540C8B">
      <w:pPr>
        <w:pStyle w:val="a6"/>
        <w:widowControl w:val="0"/>
        <w:numPr>
          <w:ilvl w:val="0"/>
          <w:numId w:val="50"/>
        </w:numPr>
        <w:tabs>
          <w:tab w:val="left" w:pos="1123"/>
        </w:tabs>
        <w:suppressAutoHyphens w:val="0"/>
        <w:autoSpaceDE w:val="0"/>
        <w:spacing w:after="0" w:line="240" w:lineRule="auto"/>
        <w:ind w:left="0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0C8B">
        <w:rPr>
          <w:rFonts w:ascii="Times New Roman" w:hAnsi="Times New Roman" w:cs="Times New Roman"/>
          <w:sz w:val="24"/>
          <w:szCs w:val="24"/>
        </w:rPr>
        <w:t>Депутат Зыбинского сельского совета Белогорского района Республики Крым.</w:t>
      </w:r>
    </w:p>
    <w:p w14:paraId="78F7DE61" w14:textId="77777777" w:rsidR="0000028F" w:rsidRPr="00540C8B" w:rsidRDefault="0000028F" w:rsidP="00540C8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51DED7" w14:textId="77777777" w:rsidR="00EF6D1B" w:rsidRPr="00540C8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C73642D" w14:textId="77777777" w:rsidR="00EF6D1B" w:rsidRPr="00540C8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D6CC1E" w14:textId="77777777" w:rsidR="00EF6D1B" w:rsidRPr="00540C8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617677" w14:textId="77777777" w:rsidR="00EF6D1B" w:rsidRPr="00540C8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E0A655C" w14:textId="77777777" w:rsidR="00EF6D1B" w:rsidRPr="00540C8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D28E653" w14:textId="77777777" w:rsidR="00C52C10" w:rsidRPr="00540C8B" w:rsidRDefault="00C52C10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CB8AE79" w14:textId="77777777" w:rsidR="00567CC6" w:rsidRPr="00540C8B" w:rsidRDefault="00567CC6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DF41C2" w14:textId="77777777" w:rsidR="00EF6D1B" w:rsidRDefault="00EF6D1B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77C62E" w14:textId="77777777" w:rsidR="002660B9" w:rsidRDefault="002660B9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FA8703" w14:textId="77777777" w:rsidR="002660B9" w:rsidRDefault="002660B9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1A4FAF" w14:textId="77777777" w:rsidR="002660B9" w:rsidRDefault="002660B9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86FE55B" w14:textId="77777777" w:rsidR="002660B9" w:rsidRDefault="002660B9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BECCC4" w14:textId="77777777" w:rsidR="002660B9" w:rsidRDefault="002660B9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C26D04" w14:textId="77777777" w:rsidR="002660B9" w:rsidRPr="00540C8B" w:rsidRDefault="002660B9" w:rsidP="00540C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EA5FF6" w14:textId="77777777" w:rsidR="00234939" w:rsidRPr="00540C8B" w:rsidRDefault="00234939" w:rsidP="002660B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УТВЕРЖДЕНО</w:t>
      </w:r>
    </w:p>
    <w:p w14:paraId="07F5D6D5" w14:textId="34D37118" w:rsidR="00DA2217" w:rsidRPr="00540C8B" w:rsidRDefault="00234939" w:rsidP="002660B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="003623C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C52C10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района Республики Крым </w:t>
      </w:r>
      <w:r w:rsidR="00B82AB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50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bookmarkStart w:id="0" w:name="_GoBack"/>
      <w:bookmarkEnd w:id="0"/>
      <w:r w:rsidR="00266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="00B82AB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BA104E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266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206</w:t>
      </w:r>
    </w:p>
    <w:p w14:paraId="6A1075B9" w14:textId="77777777" w:rsidR="003966E7" w:rsidRPr="00540C8B" w:rsidRDefault="003966E7" w:rsidP="00540C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4813A30" w14:textId="77777777" w:rsidR="003966E7" w:rsidRPr="00540C8B" w:rsidRDefault="003966E7" w:rsidP="00540C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3F5941" w14:textId="77777777" w:rsidR="00DA2217" w:rsidRPr="00540C8B" w:rsidRDefault="00DA2217" w:rsidP="00540C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2501571" w14:textId="77777777" w:rsidR="001C3D68" w:rsidRPr="00540C8B" w:rsidRDefault="001C3D68" w:rsidP="00540C8B">
      <w:pPr>
        <w:widowControl w:val="0"/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ПОЛОЖЕНИЕ</w:t>
      </w:r>
      <w:r w:rsidR="00DA2217" w:rsidRPr="00540C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55534938" w14:textId="39BFFA91" w:rsidR="00CE41E7" w:rsidRPr="00540C8B" w:rsidRDefault="00DA2217" w:rsidP="00540C8B">
      <w:pPr>
        <w:widowControl w:val="0"/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межведомственной комиссии</w:t>
      </w:r>
      <w:r w:rsidR="005619AD"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9AD" w:rsidRPr="00540C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7B7A11" w:rsidRPr="00540C8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ого района Республики Крым</w:t>
      </w:r>
    </w:p>
    <w:p w14:paraId="772CD9E3" w14:textId="77777777" w:rsidR="001C3D68" w:rsidRPr="00540C8B" w:rsidRDefault="001C3D68" w:rsidP="00540C8B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EAFC391" w14:textId="77777777" w:rsidR="00EB51C9" w:rsidRPr="00540C8B" w:rsidRDefault="00CE41E7" w:rsidP="00540C8B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  <w:r w:rsidRPr="00540C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07EE4CF3" w14:textId="337C960A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Настоящее Положение о межведомственной комиссии</w:t>
      </w:r>
      <w:r w:rsidR="005619AD" w:rsidRPr="00540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19AD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942D93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района Республики Крым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- Положение) устанавливает порядок организации ее работы. </w:t>
      </w:r>
    </w:p>
    <w:p w14:paraId="5C0AAD63" w14:textId="4E5B587C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proofErr w:type="gramStart"/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Межведомственная комиссия </w:t>
      </w:r>
      <w:r w:rsidR="005619AD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сельского поселения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860153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ого района Республики Крым 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– Комиссия)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постоянно действующим коллегиальным органом для оценки и</w:t>
      </w:r>
      <w:r w:rsidR="0098649B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обследования жилых помещений жилищного фонда Российской Федерации, многоквартирных домов, находящихся в федеральной собственности,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жилищного фонда и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частного жилищного фонда</w:t>
      </w:r>
      <w:r w:rsidR="0023493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территории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сельского поселения</w:t>
      </w:r>
      <w:r w:rsidR="00860153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860153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района Республики Крым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 исключением случаев, предусмотренных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7(1)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твержденного п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остановлением Правительства Российской Федерации от 28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.01.2006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47 (далее - Постановление №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47), в целях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принятия решения о признании помещения жилым помещением, жилого помещения пригодным (непригодным) для проживания граждан, 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также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многоквартирного дома аварийным и под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лежащим сносу или реконструкции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20AAA820" w14:textId="3C9B2FC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Комиссия осуществляет свою деятельность в соответствии с законами Российской Федерации, постановлениями Правительства Российской Федерации, законами</w:t>
      </w:r>
      <w:r w:rsidR="0098649B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03A01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CE41E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Уставом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сельского поселения</w:t>
      </w:r>
      <w:r w:rsidR="00357641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100EBD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Белогорск</w:t>
      </w:r>
      <w:r w:rsidR="00357641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района Республики Крым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C3D6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иными муниципальными </w:t>
      </w:r>
      <w:r w:rsidR="00D6189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нормативными </w:t>
      </w:r>
      <w:r w:rsidR="001C3D6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правовыми актами,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Положением. </w:t>
      </w:r>
    </w:p>
    <w:p w14:paraId="4E00A273" w14:textId="77777777" w:rsidR="00EB51C9" w:rsidRPr="00540C8B" w:rsidRDefault="00EB51C9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964F2EB" w14:textId="77777777" w:rsidR="008A5D42" w:rsidRPr="00540C8B" w:rsidRDefault="00EB51C9" w:rsidP="0054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Основные задачи</w:t>
      </w:r>
      <w:r w:rsidR="00EB7436"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функции</w:t>
      </w:r>
      <w:r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Комиссии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0C7CC62" w14:textId="77777777" w:rsidR="00EB7436" w:rsidRPr="00540C8B" w:rsidRDefault="0098649B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Основной задачей Комиссии является </w:t>
      </w:r>
      <w:r w:rsidR="001C3D6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и обследование помещения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(многоквартирного дома) на предмет соответствия требованиям Постановления       № 47</w:t>
      </w:r>
      <w:r w:rsidR="001C3D6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целях признания 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</w:t>
      </w:r>
      <w:r w:rsidR="001C3D6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жилым помещением, жилого помещения пригодным (непригодным) для проживания граждан, многоквартирного дома аварийным и под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лежащим сносу или реконструкции.</w:t>
      </w:r>
    </w:p>
    <w:p w14:paraId="0BF8891F" w14:textId="77777777" w:rsidR="00EB7436" w:rsidRPr="00540C8B" w:rsidRDefault="0098649B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Основными функциями Комиссии являются:</w:t>
      </w:r>
    </w:p>
    <w:p w14:paraId="58B1229C" w14:textId="77777777" w:rsidR="00EB7436" w:rsidRPr="00540C8B" w:rsidRDefault="00EB7436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 и рассмотрение заявления и прилагаемых к нему обосновывающих документов, а также иных документов, предусмотренных </w:t>
      </w:r>
      <w:hyperlink r:id="rId10" w:history="1">
        <w:r w:rsidRPr="00540C8B">
          <w:rPr>
            <w:rStyle w:val="af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абзацем первым       пункта 42</w:t>
        </w:r>
      </w:hyperlink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№ 47; </w:t>
      </w:r>
    </w:p>
    <w:p w14:paraId="1E89906E" w14:textId="77777777" w:rsidR="00363E4C" w:rsidRPr="00540C8B" w:rsidRDefault="00363E4C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перечня дополнительных документов (заключения (акты) соответствующих органов государственного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надзора (контроля), заключение юридического </w:t>
      </w:r>
      <w:r w:rsidR="008D1073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лица, являющегося членом саморегулируемой организации, указанной в пункте 2 части 4 статьи 55.26-1 Градостроительного кодекса Российской Федерации (далее - специализированная организация)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Постановлении № 47 требованиям;</w:t>
      </w:r>
      <w:proofErr w:type="gramEnd"/>
    </w:p>
    <w:p w14:paraId="1E768E5A" w14:textId="77777777" w:rsidR="00EB7436" w:rsidRPr="00540C8B" w:rsidRDefault="00EB7436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 </w:t>
      </w:r>
    </w:p>
    <w:p w14:paraId="453FC3A0" w14:textId="77777777" w:rsidR="00EB7436" w:rsidRPr="00540C8B" w:rsidRDefault="007A2A1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</w:t>
      </w:r>
      <w:r w:rsidR="00EB743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оценке пригодности (непригодности) жилых помещений для постоянного проживания; </w:t>
      </w:r>
    </w:p>
    <w:p w14:paraId="3A409C0E" w14:textId="77777777" w:rsidR="00EB7436" w:rsidRPr="00540C8B" w:rsidRDefault="00EB7436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заключения в порядке, предусмотренном</w:t>
      </w:r>
      <w:r w:rsidR="007A2A1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47 Постановления № 47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форме согласно</w:t>
      </w:r>
      <w:r w:rsidR="007A2A1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приложению</w:t>
      </w:r>
      <w:r w:rsidR="0098649B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84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A2A1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 w:rsidR="0098649B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Постановлению № 47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5BAF9123" w14:textId="77777777" w:rsidR="00363E4C" w:rsidRPr="00540C8B" w:rsidRDefault="00363E4C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акта обследования помещения (в случае принятия Комиссией решения о необходимости проведения обследования) по форме согласно приложению 2 к Постановлению № 47 (далее – акт)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проектирования;</w:t>
      </w:r>
    </w:p>
    <w:p w14:paraId="795FD390" w14:textId="77777777" w:rsidR="00EB7436" w:rsidRPr="00540C8B" w:rsidRDefault="00EB7436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передача </w:t>
      </w:r>
      <w:r w:rsidR="00A53AA0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заключения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заявителю и собственнику жилого помещения. </w:t>
      </w:r>
    </w:p>
    <w:p w14:paraId="6C443212" w14:textId="77777777" w:rsidR="00EB51C9" w:rsidRPr="00540C8B" w:rsidRDefault="00EB51C9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41D900" w14:textId="77777777" w:rsidR="00EB51C9" w:rsidRPr="00540C8B" w:rsidRDefault="00EB51C9" w:rsidP="0054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Порядок формирования Комиссии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C2E7D3C" w14:textId="0D98226A" w:rsidR="00A53AA0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Состав Комиссии утверждается постановлением администрации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 сельского поселения</w:t>
      </w:r>
      <w:r w:rsidR="00A53AA0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E875564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В состав Комиссии включаются: </w:t>
      </w:r>
    </w:p>
    <w:p w14:paraId="38E3BB10" w14:textId="0C4E1E98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представители </w:t>
      </w:r>
      <w:r w:rsidR="003623C8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</w:t>
      </w:r>
      <w:r w:rsidR="006F46B5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6B5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сельского поселения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14:paraId="138C3792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13"/>
      <w:bookmarkEnd w:id="1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представители органов, уполномоченных на проведение му</w:t>
      </w:r>
      <w:r w:rsidR="00BA104E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ниципального жилищного контроля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(контроля), а также в случае необходимости, в том числе в случае проведения обследования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помещений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</w:t>
      </w:r>
      <w:r w:rsidR="00A53AA0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зультатов инженерных изысканий;</w:t>
      </w:r>
      <w:proofErr w:type="gramEnd"/>
    </w:p>
    <w:p w14:paraId="053C9EF4" w14:textId="77777777" w:rsidR="00A53AA0" w:rsidRPr="00540C8B" w:rsidRDefault="00A53AA0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собственники (уполномоченные ими лица)</w:t>
      </w:r>
      <w:r w:rsidR="00CD3A1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правом совещательного голоса)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помещений, в отношении которых рассматривается вопрос на заседании </w:t>
      </w:r>
      <w:r w:rsidR="00CD3A1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омиссии.  </w:t>
      </w:r>
    </w:p>
    <w:p w14:paraId="01AAB1FD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Комиссии извещаются о дате, времени и месте обследования помещения и (или) о дате, времени и месте заседания Комиссии факсограммой либо телефонограммой не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позднее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3 календарных дня до даты обследования помещения и (или) заседания Комиссии. </w:t>
      </w:r>
    </w:p>
    <w:p w14:paraId="0C7AE4FF" w14:textId="77777777" w:rsidR="00EB51C9" w:rsidRPr="00540C8B" w:rsidRDefault="00CD3A16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привлечении к работе в Комиссии 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правом совещательного голоса собственник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жилого помещения (уполномоченного им лица), и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нформация о дате, времени обследования помещения и (или) о дате, времени и месте заседания Комиссии направляется в письменной форме посредством почтового отправления с уведомлением о вручении либо телефонограммой не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3 календарных дня до даты обследования помещения и (или) заседания Комиссии. </w:t>
      </w:r>
    </w:p>
    <w:p w14:paraId="61AFB2F3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учреждению) 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оцениваемое имущество принадлежит на соответствующем вещном праве (далее - правообладатель). </w:t>
      </w:r>
    </w:p>
    <w:p w14:paraId="2C70FA79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неявки собственника жилого помещения (правообладателя), указанного в настоящем пункте, на обследование помещения и (или) на заседание Комиссии при условии надлежащего уведомления о времени и месте заседания Комиссии заседание Комиссии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решение Комиссией принимается в его отсутствие. </w:t>
      </w:r>
    </w:p>
    <w:p w14:paraId="0545B539" w14:textId="77777777" w:rsidR="00CD3A16" w:rsidRPr="00540C8B" w:rsidRDefault="00EB51C9" w:rsidP="00540C8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</w:t>
      </w:r>
      <w:r w:rsidR="00CD3A16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Работой Комиссии руководит председатель Комиссии.</w:t>
      </w:r>
    </w:p>
    <w:p w14:paraId="5E460733" w14:textId="77777777" w:rsidR="00CD3A16" w:rsidRPr="00540C8B" w:rsidRDefault="00CD3A16" w:rsidP="00540C8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отсутствия или болезни председателя Комиссии работой Комиссии руководит заместитель председателя Комиссии с правом подписи соответствующих документов. </w:t>
      </w:r>
    </w:p>
    <w:p w14:paraId="3F8F11E9" w14:textId="77777777" w:rsidR="00EB51C9" w:rsidRPr="00540C8B" w:rsidRDefault="00EB51C9" w:rsidP="00540C8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Председатель Комиссии: </w:t>
      </w:r>
    </w:p>
    <w:p w14:paraId="6EAEDE13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общее руководство, определяет место, дату и время проведения заседаний, утверждает повестку дня заседаний Комиссии; </w:t>
      </w:r>
    </w:p>
    <w:p w14:paraId="458A7537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председательствует на заседаниях Комиссии; </w:t>
      </w:r>
    </w:p>
    <w:p w14:paraId="6BBF91A0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подписывает протоколы заседаний Комиссии; </w:t>
      </w:r>
    </w:p>
    <w:p w14:paraId="2F428E61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дает поручения членам Комиссии; </w:t>
      </w:r>
    </w:p>
    <w:p w14:paraId="275CDE68" w14:textId="77777777" w:rsidR="00B3184F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обеспечивает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B3184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решений Комиссии. </w:t>
      </w:r>
    </w:p>
    <w:p w14:paraId="30CCF3FB" w14:textId="77777777" w:rsidR="00EB51C9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Секретарь Комиссии обеспечивает: </w:t>
      </w:r>
    </w:p>
    <w:p w14:paraId="41B8A080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 заявлений и прилагаемых к ним документов, их регистрацию; </w:t>
      </w:r>
    </w:p>
    <w:p w14:paraId="62F230CE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повестки заседания Комиссии; </w:t>
      </w:r>
    </w:p>
    <w:p w14:paraId="004734AB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комплектацию материалов для проведения заседания Комиссии; </w:t>
      </w:r>
    </w:p>
    <w:p w14:paraId="46BC31D4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информирование членов Комиссии, заявителя и собственника жилого помещения о дате, времени и месте проведения заседания Комиссии; </w:t>
      </w:r>
    </w:p>
    <w:p w14:paraId="3CD06437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протокола заседания Комиссии, выписок из протокола, заключения</w:t>
      </w:r>
      <w:r w:rsidR="00B3184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акта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Комиссии; </w:t>
      </w:r>
    </w:p>
    <w:p w14:paraId="21A15DCF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копий протокола</w:t>
      </w:r>
      <w:r w:rsidR="00B3184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членам Комиссии</w:t>
      </w:r>
      <w:r w:rsidR="00B3184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иным заинтересованным лицам;</w:t>
      </w:r>
    </w:p>
    <w:p w14:paraId="4698A125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заключений Комиссии заинтересованным лицам.</w:t>
      </w:r>
    </w:p>
    <w:p w14:paraId="686AE533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секретаря Комиссии его обязанности исполняет другой член Комиссии по решению председателя Комиссии. </w:t>
      </w:r>
    </w:p>
    <w:p w14:paraId="67E7D0C8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3.6. Права и обязанности членов Комиссии.</w:t>
      </w:r>
    </w:p>
    <w:p w14:paraId="43418124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Комиссии вправе: </w:t>
      </w:r>
    </w:p>
    <w:p w14:paraId="43041EEA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запрашивать информацию у секретаря Комиссии по вопросам, относящимся к деятельности Комиссии; </w:t>
      </w:r>
    </w:p>
    <w:p w14:paraId="1022D2E0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принимать участие в подготовке вопросов, выносимых на рассмотрение Комиссии; </w:t>
      </w:r>
    </w:p>
    <w:p w14:paraId="23008304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несогласия с принятым Комиссией решением выразить свое особое мнение в письменной форме для приложения его к заключению или акту. </w:t>
      </w:r>
    </w:p>
    <w:p w14:paraId="65AEE74C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Комиссии обязаны: </w:t>
      </w:r>
    </w:p>
    <w:p w14:paraId="01EC4D51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присутствовать на заседаниях Комиссии; </w:t>
      </w:r>
    </w:p>
    <w:p w14:paraId="615ED5D2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соблюдать конфиденциальность информации, не подлежащей разглашению и ставшей им известной в процессе работы Комиссии; </w:t>
      </w:r>
    </w:p>
    <w:p w14:paraId="0E3DB861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поручения председателя Комиссии; </w:t>
      </w:r>
    </w:p>
    <w:p w14:paraId="70D7189C" w14:textId="77777777" w:rsidR="00B3184F" w:rsidRPr="00540C8B" w:rsidRDefault="00B3184F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невозможности по уважительной причине присутствовать на заседании Комиссии член Комиссии</w:t>
      </w:r>
      <w:r w:rsidR="0076039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извещает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этом в письменной форме секретаря Комиссии за 2 дня до дня заседания Комиссии. </w:t>
      </w:r>
    </w:p>
    <w:p w14:paraId="06D7FB6E" w14:textId="77777777" w:rsidR="00EB51C9" w:rsidRPr="00540C8B" w:rsidRDefault="00EB51C9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6D56E06" w14:textId="77777777" w:rsidR="00EB51C9" w:rsidRPr="00540C8B" w:rsidRDefault="00EB51C9" w:rsidP="0054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IV. Порядок работы Комиссии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4EAA575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Основной формой работы Комиссии являются заседания, созываемые председателем Комиссии по мере поступления заявлений, и выезды на обследование жилых помещений, </w:t>
      </w:r>
      <w:r w:rsidR="0076039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многоквартирных и частных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домов. </w:t>
      </w:r>
    </w:p>
    <w:p w14:paraId="18DA6C12" w14:textId="77777777" w:rsidR="00EB51C9" w:rsidRPr="00540C8B" w:rsidRDefault="0076039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47"/>
      <w:bookmarkEnd w:id="2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Основанием проведения заседания Комиссии является заявление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заключение органов государственного надзора (контроля) по вопросам, отнесенным к их компетенции, либо заключение экспертизы жилого помещения, проведенной в соответствии с </w:t>
      </w:r>
      <w:hyperlink r:id="rId11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</w:t>
        </w:r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остановлением</w:t>
        </w:r>
      </w:hyperlink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Российской Федерации от 21</w:t>
      </w:r>
      <w:r w:rsidR="0023493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.08.2019 № 1082 "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Правил проведения экспертизы жилого помещения, которому причинен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r w:rsidR="0023493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и жилого дома садовым домом"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аявитель), либо сводный перечень объектов (жилых помещений). </w:t>
      </w:r>
    </w:p>
    <w:p w14:paraId="0E70BDF7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 </w:t>
      </w:r>
      <w:hyperlink w:anchor="p47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первым</w:t>
        </w:r>
      </w:hyperlink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пункта. </w:t>
      </w:r>
    </w:p>
    <w:p w14:paraId="163474E4" w14:textId="77777777" w:rsidR="00EB51C9" w:rsidRPr="00540C8B" w:rsidRDefault="0076039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50"/>
      <w:bookmarkEnd w:id="3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Заявитель представляет в Комиссию следующие документы: </w:t>
      </w:r>
    </w:p>
    <w:p w14:paraId="7574FF3B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 </w:t>
      </w:r>
    </w:p>
    <w:p w14:paraId="24706150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копии правоустанавливающих документов на жилое помещение, право на которое не зарегистрировано в Едином государственном реестре недвижимости; </w:t>
      </w:r>
    </w:p>
    <w:p w14:paraId="0651FCAD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отношении нежилого помещения для признания его в дальнейшем жилым помещением - проект реконструкции нежилого помещения; </w:t>
      </w:r>
    </w:p>
    <w:p w14:paraId="12573EAF" w14:textId="77777777" w:rsidR="00363E4C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специализированной организации</w:t>
      </w:r>
      <w:r w:rsidR="00363E4C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14:paraId="380C7E24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- в случае если Комиссией принято решение, что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 </w:t>
      </w:r>
    </w:p>
    <w:p w14:paraId="524FF841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Заявителем также могут быть представлены заявления, письма, жалобы граждан на неудовлетворительные условия проживания. </w:t>
      </w:r>
    </w:p>
    <w:p w14:paraId="60F3B2E6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Заявителем выступает орган государственного надзора (контроля),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указанный орган представляет в Комиссию свое заключение, после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рассмотрения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которого Комиссия предлагает собственнику помещения представить документы, указанные в настоящем пункте. </w:t>
      </w:r>
    </w:p>
    <w:p w14:paraId="002300DE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Комиссия проводит оценку на основании сводного перечня объектов (жилых помещений), представление документов, предусмотренных настоящим пунктом, не требуется. </w:t>
      </w:r>
    </w:p>
    <w:p w14:paraId="59E4F9EC" w14:textId="77777777" w:rsidR="00EB51C9" w:rsidRPr="00540C8B" w:rsidRDefault="0076039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получает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 в электронной форме: </w:t>
      </w:r>
    </w:p>
    <w:p w14:paraId="4054B232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сведения из Единого государственного реестра недвижимости о правах на жилое помещение; </w:t>
      </w:r>
    </w:p>
    <w:p w14:paraId="0C44F9C4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технический паспорт жилого помещения, а для нежилых помещений - технический план; </w:t>
      </w:r>
    </w:p>
    <w:p w14:paraId="4D2E8043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заключения (акты) соответствующих органов государственного надзора (контроля), в случае если представление указанных документов в соответствии с </w:t>
      </w:r>
      <w:hyperlink r:id="rId12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третьим пункта 44</w:t>
        </w:r>
      </w:hyperlink>
      <w:r w:rsidR="0076039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№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47 признано необходимым для принятия решения о признании жилого помещения соответствующим (не соответствующим) установленным в </w:t>
      </w:r>
      <w:hyperlink r:id="rId13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Постановлении</w:t>
        </w:r>
      </w:hyperlink>
      <w:r w:rsidR="0076039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47 требованиям. </w:t>
      </w:r>
    </w:p>
    <w:p w14:paraId="0BFB5CB1" w14:textId="77777777" w:rsidR="00EB51C9" w:rsidRPr="00540C8B" w:rsidRDefault="0076039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секретарь Комиссии не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20 календарных дней до даты начала работы Комиссии, а в случае проведения оценки жилых помещений, получивших повреждения в результате чрезвычайной ситуации, - не позднее чем за 15 календарных дней до даты начала работы Комиссии обязан в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письменной форме посредством почтового отправления с уведомлением о вручении, а также в форме электронного документа с использованием федеральной государс</w:t>
      </w:r>
      <w:r w:rsidR="0023493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твенной информационной системы "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Единый портал государственных </w:t>
      </w:r>
      <w:r w:rsidR="0023493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муниципальных услуг (функций)"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Единый портал)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уведомление на межведомственном портале по управлению государственной собственностью в информационно-телекоммуникационной сети Интернет. </w:t>
      </w:r>
    </w:p>
    <w:p w14:paraId="451F9751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 </w:t>
      </w:r>
    </w:p>
    <w:p w14:paraId="67FCCDEC" w14:textId="77777777" w:rsidR="008D1073" w:rsidRPr="00540C8B" w:rsidRDefault="0076039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68"/>
      <w:bookmarkEnd w:id="4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4.6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Комиссия рассматривает поступившее заявление, или заключение органа государственного надзора (контроля), или заключение экспертизы жилого помещения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в течение 20 календарных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регистрации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принимает решение (в виде заключения), указанное в </w:t>
      </w:r>
      <w:hyperlink w:anchor="p73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</w:t>
        </w:r>
      </w:hyperlink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4.7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либо решение о проведении дополнительного обследования оцениваемого помещения. </w:t>
      </w:r>
    </w:p>
    <w:p w14:paraId="6874CC38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признания многоквартирного дома аварийным и подлежащим сносу или реконструкции заявитель (за исключением органа государственного надзора (контроля) представляет в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документы, предусмотренные пунктом 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 настоящего Положения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том числе заключение 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специализированной организации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проводившего обследование многоквартирного дома.</w:t>
      </w:r>
      <w:proofErr w:type="gramEnd"/>
    </w:p>
    <w:p w14:paraId="63CB795A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 ГОСТ 31937-2024 "Здания и сооружения.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Правила обследования и мониторинга технического состояния", введенным в действие с 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.05.2024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приказом Федерального агентства по техническому регулированию и метрологии от 10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.04.2024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433-ст (далее - межгосударственный стандарт), на основании выводов специализированной организации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 (или) основания фундаментов.</w:t>
      </w:r>
      <w:proofErr w:type="gramEnd"/>
    </w:p>
    <w:p w14:paraId="0FFB58F3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фундамента, и (или) 50 процентов конструкций несущих стен, и (или) 50 процентов конструкций перекрытий многоквартирного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дома.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50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</w:t>
      </w:r>
    </w:p>
    <w:p w14:paraId="3890214B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локализация дефектов в обособленной части многоквартирного дома, в том числе в одном подъезде, на одном этаже;</w:t>
      </w:r>
    </w:p>
    <w:p w14:paraId="0C5A0ADF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</w:t>
      </w:r>
    </w:p>
    <w:p w14:paraId="755FD191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в многоквартирном доме помещения, которое было самовольно переустроено и (или) перепланировано.</w:t>
      </w:r>
    </w:p>
    <w:p w14:paraId="77F7AF98" w14:textId="77777777" w:rsidR="008D1073" w:rsidRPr="00540C8B" w:rsidRDefault="00E246CA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К</w:t>
      </w:r>
      <w:r w:rsidR="008D1073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="008D1073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8D1073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проектирования. </w:t>
      </w:r>
    </w:p>
    <w:p w14:paraId="7418473D" w14:textId="77777777" w:rsidR="008D1073" w:rsidRPr="00540C8B" w:rsidRDefault="008D1073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</w:r>
      <w:r w:rsidR="00E246C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омиссии.</w:t>
      </w:r>
    </w:p>
    <w:p w14:paraId="6271D416" w14:textId="77777777" w:rsidR="00EB51C9" w:rsidRPr="00540C8B" w:rsidRDefault="0076039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непредставления з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аявителем документов, предусмотренных </w:t>
      </w:r>
      <w:hyperlink w:anchor="p50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</w:t>
        </w:r>
      </w:hyperlink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4.3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w:anchor="p68" w:history="1"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абзацем первым</w:t>
        </w:r>
      </w:hyperlink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пункта. </w:t>
      </w:r>
    </w:p>
    <w:p w14:paraId="43E2439B" w14:textId="77777777" w:rsidR="00EB51C9" w:rsidRPr="00540C8B" w:rsidRDefault="009639A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73"/>
      <w:bookmarkEnd w:id="5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4.7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результатам работы Комиссия принимает одно из следующих решений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виде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заключения)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оценке соответствия помещений и многоквартирных домов установленным требованиям: </w:t>
      </w:r>
    </w:p>
    <w:p w14:paraId="5A487590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соответствии помещения требованиям, предъявляемым к жилому помещению, и его пригодности для проживания; </w:t>
      </w:r>
    </w:p>
    <w:p w14:paraId="28D2F081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требованиями, установленными </w:t>
      </w:r>
      <w:hyperlink r:id="rId14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="009639A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47; </w:t>
      </w:r>
    </w:p>
    <w:p w14:paraId="3F613A83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выявлении оснований для признания помещения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непригодным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проживания; </w:t>
      </w:r>
    </w:p>
    <w:p w14:paraId="100E8F88" w14:textId="77777777" w:rsidR="007812BD" w:rsidRPr="00540C8B" w:rsidRDefault="007812BD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отсутствии оснований для признания жилого помещения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непригодным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проживания; </w:t>
      </w:r>
    </w:p>
    <w:p w14:paraId="19A50304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выявлении оснований для признания многоквартирного дома аварийным и подлежащим реконструкции; </w:t>
      </w:r>
    </w:p>
    <w:p w14:paraId="6A71632D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выявлении оснований для признания многоквартирного дома аварийным и подлежащим сносу; </w:t>
      </w:r>
    </w:p>
    <w:p w14:paraId="1AF6B46E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отсутствии оснований для признания многоквартирного дома аварийным и подлежащим сносу или реконструкции. </w:t>
      </w:r>
    </w:p>
    <w:p w14:paraId="057495D7" w14:textId="77777777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 </w:t>
      </w:r>
    </w:p>
    <w:p w14:paraId="64A4FD38" w14:textId="77777777" w:rsidR="009639A7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принимается большинством голосов членов Комиссии и оформляется в виде заключения в 3 экземплярах с указанием основания принят</w:t>
      </w:r>
      <w:r w:rsidR="0023493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решения. Если число голосов "за" и "против"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могут выразить свое особое мнение в письменной форме</w:t>
      </w:r>
      <w:r w:rsidR="009639A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приложить его к заключению. </w:t>
      </w:r>
    </w:p>
    <w:p w14:paraId="28933C50" w14:textId="77777777" w:rsidR="00EB51C9" w:rsidRPr="00540C8B" w:rsidRDefault="009639A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обследования помещения Комиссия составляет в 3 экземплярах </w:t>
      </w:r>
      <w:hyperlink r:id="rId15" w:history="1"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акт</w:t>
        </w:r>
      </w:hyperlink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Участие в обследовании помещения лиц, указанных в </w:t>
      </w:r>
      <w:hyperlink w:anchor="p13" w:history="1"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абзаце третьем пункта 3.2</w:t>
        </w:r>
      </w:hyperlink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в случае их включения в состав Комиссии является обязательным. </w:t>
      </w:r>
    </w:p>
    <w:p w14:paraId="337DA347" w14:textId="77777777" w:rsidR="00EB51C9" w:rsidRPr="00540C8B" w:rsidRDefault="009639A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4.9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Комиссия в течение 3 календарных дней со дня принятия Комиссией решения по итогам работы направляет: </w:t>
      </w:r>
    </w:p>
    <w:p w14:paraId="75EDA8F1" w14:textId="75EC9871" w:rsidR="00EB51C9" w:rsidRPr="00540C8B" w:rsidRDefault="00EB51C9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87"/>
      <w:bookmarkEnd w:id="6"/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экземпляра заключения, указанного в </w:t>
      </w:r>
      <w:hyperlink w:anchor="p73" w:history="1">
        <w:r w:rsidR="009639A7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</w:t>
        </w:r>
      </w:hyperlink>
      <w:r w:rsidR="009639A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4.7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в соответствующий федеральный орган исполнительной власти,</w:t>
      </w:r>
      <w:r w:rsidR="004826F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администрацию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</w:t>
      </w:r>
      <w:r w:rsidR="006F46B5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6B5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последующего принятия решения, предусмотренного абзацем седьмым </w:t>
      </w:r>
      <w:hyperlink r:id="rId16" w:history="1">
        <w:r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 7</w:t>
        </w:r>
      </w:hyperlink>
      <w:r w:rsidR="009639A7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№ 47, и направления з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 посредством почтового отправления с уведомлением о вручении или выдает</w:t>
      </w:r>
      <w:proofErr w:type="gramEnd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подпись; </w:t>
      </w:r>
    </w:p>
    <w:p w14:paraId="397710B3" w14:textId="77777777" w:rsidR="00EB51C9" w:rsidRPr="00540C8B" w:rsidRDefault="009639A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экземпляр заключения з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аявителю и собственнику жилого помещения в случае принятия Комиссией решения об отсутствии оснований для признания многоквартирного дома аварийным и подлежащим сносу или реконструкции посредством почтового отправления с уведомлением о вручении или выдает под подпись. </w:t>
      </w:r>
    </w:p>
    <w:p w14:paraId="27C87347" w14:textId="0E9FFAA4" w:rsidR="00EB51C9" w:rsidRPr="00540C8B" w:rsidRDefault="009639A7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4.10.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 </w:t>
      </w:r>
      <w:hyperlink r:id="rId17" w:history="1"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36</w:t>
        </w:r>
      </w:hyperlink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№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47, секретарь Комиссии направляет решение, указанное в </w:t>
      </w:r>
      <w:hyperlink w:anchor="p73" w:history="1">
        <w:r w:rsidR="00D01C75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</w:t>
        </w:r>
      </w:hyperlink>
      <w:r w:rsidR="00D01C75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4.7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Положения, в соответствующий федеральный орган исполнительной власти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01C75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администрацию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</w:t>
      </w:r>
      <w:r w:rsidR="006F46B5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6B5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сельского поселения</w:t>
      </w:r>
      <w:r w:rsidR="00D01C75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собственнику жилья и з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аявителю в письменной форме посредством почтового отправления с уведомлением о вручении, либо посредством информационно-телекоммуникационной сети Интернет или выдает под подпись не позднее рабочего дня, следующего за днем оформления 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решения Комиссии. </w:t>
      </w:r>
    </w:p>
    <w:p w14:paraId="4FFB32E0" w14:textId="77777777" w:rsidR="00EB51C9" w:rsidRPr="00540C8B" w:rsidRDefault="00D01C75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4.11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проведения капитального ремонта, реконструкции или перепланировки жилого помещения в соответствии с решением, принятым на основании заключения, Комиссия в месячный срок после уведомления собственником жилого помещения (уполномоченным лицом) об их завершении проводит осмотр жилого помещения, составляет акт и принимает соответствующее решение согласно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пункту 4.7 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настоящего Положения, которое доводит до заинтересованных лиц. </w:t>
      </w:r>
      <w:proofErr w:type="gramEnd"/>
    </w:p>
    <w:p w14:paraId="72DB8B2C" w14:textId="1DE3992A" w:rsidR="00EB51C9" w:rsidRPr="00540C8B" w:rsidRDefault="00D01C75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4.12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Отдельные занимаемые инвалидами жилые помещения (комната, квартира) признаются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18" w:history="1"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20</w:t>
        </w:r>
      </w:hyperlink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 обеспечения условий доступности для инвалидов</w:t>
      </w:r>
      <w:proofErr w:type="gramEnd"/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жилых помещений и общего имущества в многоквартирном доме, утвержденных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остановлением Правите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льства Российской Федерации от 09.07.2016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826F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649 "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мерах по приспособлению жилых помещений и общего имущества в многоквартирном доме </w:t>
      </w:r>
      <w:r w:rsidR="004826FA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учетом потребностей инвалидов"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Комиссия оформляет в 3 экземплярах </w:t>
      </w:r>
      <w:hyperlink r:id="rId19" w:history="1">
        <w:r w:rsidR="00EB51C9" w:rsidRPr="00540C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заключение</w:t>
        </w:r>
      </w:hyperlink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признании жилого помещения непригодным для проживания указанных граждан и в 5-дневный срок направляет один экземпляр в соответствующий федеральный орган исполнительной власти,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администрацию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</w:t>
      </w:r>
      <w:r w:rsidR="006F46B5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6B5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сельского поселения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второй экземпляр з</w:t>
      </w:r>
      <w:r w:rsidR="00EB51C9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аявителю (третий экземпляр остается в деле, сформированном Комиссией). </w:t>
      </w:r>
    </w:p>
    <w:p w14:paraId="6B7701FB" w14:textId="77777777" w:rsidR="00EB51C9" w:rsidRPr="00540C8B" w:rsidRDefault="00EB51C9" w:rsidP="00540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4F93E2B5" w14:textId="77777777" w:rsidR="00EB51C9" w:rsidRPr="00540C8B" w:rsidRDefault="00EB51C9" w:rsidP="0054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V. </w:t>
      </w:r>
      <w:r w:rsidR="00D01C75" w:rsidRPr="00540C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Заключительные положения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76D2293" w14:textId="05AB63CA" w:rsidR="00D01C75" w:rsidRPr="00540C8B" w:rsidRDefault="00D01C75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Заключение Комиссии является основанием для принятия администрацией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F652B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Зыбинск</w:t>
      </w:r>
      <w:r w:rsidR="00090C09" w:rsidRPr="00540C8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ого</w:t>
      </w:r>
      <w:r w:rsidR="006F46B5" w:rsidRPr="00540C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6B5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="00100EBD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Белогорск</w:t>
      </w:r>
      <w:r w:rsidR="00875B37" w:rsidRPr="00540C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ого района Республики Крым 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реконструкции.</w:t>
      </w:r>
    </w:p>
    <w:p w14:paraId="30D46607" w14:textId="77777777" w:rsidR="00C21535" w:rsidRPr="00540C8B" w:rsidRDefault="00D01C75" w:rsidP="00540C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 </w:t>
      </w:r>
      <w:proofErr w:type="gramStart"/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Комиссией проведена оценка жилых помещений жилищного фонда Российской Федерации, а также многоквартирного дома, находящегося в федеральной собственности, заключение Комиссии является основанием для принятия</w:t>
      </w:r>
      <w:r w:rsidR="00303CAF" w:rsidRPr="00540C8B">
        <w:rPr>
          <w:color w:val="000000" w:themeColor="text1"/>
          <w:sz w:val="24"/>
          <w:szCs w:val="24"/>
        </w:rPr>
        <w:t xml:space="preserve"> </w:t>
      </w:r>
      <w:r w:rsidR="00303CA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органом исполнительной власти, осуществляющим полномочия собственника помещения (многоквартирного дома),</w:t>
      </w:r>
      <w:r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303CAF" w:rsidRPr="00540C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лежащим сносу или реконструкции.</w:t>
      </w:r>
      <w:proofErr w:type="gramEnd"/>
    </w:p>
    <w:sectPr w:rsidR="00C21535" w:rsidRPr="00540C8B" w:rsidSect="002660B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48AB7" w14:textId="77777777" w:rsidR="00CA3309" w:rsidRDefault="00CA3309" w:rsidP="008166AB">
      <w:pPr>
        <w:spacing w:after="0" w:line="240" w:lineRule="auto"/>
      </w:pPr>
      <w:r>
        <w:separator/>
      </w:r>
    </w:p>
  </w:endnote>
  <w:endnote w:type="continuationSeparator" w:id="0">
    <w:p w14:paraId="3873007D" w14:textId="77777777" w:rsidR="00CA3309" w:rsidRDefault="00CA3309" w:rsidP="0081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E19C0" w14:textId="77777777" w:rsidR="00CA3309" w:rsidRDefault="00CA3309" w:rsidP="008166AB">
      <w:pPr>
        <w:spacing w:after="0" w:line="240" w:lineRule="auto"/>
      </w:pPr>
      <w:r>
        <w:separator/>
      </w:r>
    </w:p>
  </w:footnote>
  <w:footnote w:type="continuationSeparator" w:id="0">
    <w:p w14:paraId="6C5F8AD4" w14:textId="77777777" w:rsidR="00CA3309" w:rsidRDefault="00CA3309" w:rsidP="0081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FF6"/>
    <w:multiLevelType w:val="multilevel"/>
    <w:tmpl w:val="4C4C86B2"/>
    <w:lvl w:ilvl="0">
      <w:start w:val="6"/>
      <w:numFmt w:val="decimal"/>
      <w:lvlText w:val="%1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545BA3"/>
    <w:multiLevelType w:val="hybridMultilevel"/>
    <w:tmpl w:val="9C866C9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17195"/>
    <w:multiLevelType w:val="multilevel"/>
    <w:tmpl w:val="52B68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D79EB"/>
    <w:multiLevelType w:val="hybridMultilevel"/>
    <w:tmpl w:val="165887F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4A5D58"/>
    <w:multiLevelType w:val="multilevel"/>
    <w:tmpl w:val="81B0C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BEA3CCA"/>
    <w:multiLevelType w:val="hybridMultilevel"/>
    <w:tmpl w:val="8FE0E72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EF7CE0"/>
    <w:multiLevelType w:val="multilevel"/>
    <w:tmpl w:val="6ED694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E43C26"/>
    <w:multiLevelType w:val="hybridMultilevel"/>
    <w:tmpl w:val="8E6E9102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3CB0BB9"/>
    <w:multiLevelType w:val="multilevel"/>
    <w:tmpl w:val="2A86C7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DD569F"/>
    <w:multiLevelType w:val="multilevel"/>
    <w:tmpl w:val="9B1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B41713"/>
    <w:multiLevelType w:val="hybridMultilevel"/>
    <w:tmpl w:val="DAFC7400"/>
    <w:lvl w:ilvl="0" w:tplc="A906EC4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EE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2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61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88A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B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DC4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CD5B5B"/>
    <w:multiLevelType w:val="multilevel"/>
    <w:tmpl w:val="E05EFD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3D2EC0"/>
    <w:multiLevelType w:val="multilevel"/>
    <w:tmpl w:val="50CC137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F354A5"/>
    <w:multiLevelType w:val="hybridMultilevel"/>
    <w:tmpl w:val="E610B6A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FE3E28"/>
    <w:multiLevelType w:val="multilevel"/>
    <w:tmpl w:val="A29CEC7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43F4B33"/>
    <w:multiLevelType w:val="hybridMultilevel"/>
    <w:tmpl w:val="757EDC9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1B5F48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4776C93"/>
    <w:multiLevelType w:val="multilevel"/>
    <w:tmpl w:val="3D3EF7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147722"/>
    <w:multiLevelType w:val="hybridMultilevel"/>
    <w:tmpl w:val="50041F7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B72B5C"/>
    <w:multiLevelType w:val="multilevel"/>
    <w:tmpl w:val="0A6A08BE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325FA6"/>
    <w:multiLevelType w:val="hybridMultilevel"/>
    <w:tmpl w:val="D8586280"/>
    <w:lvl w:ilvl="0" w:tplc="3828CD90">
      <w:start w:val="6"/>
      <w:numFmt w:val="decimal"/>
      <w:lvlText w:val="%1.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34A112">
      <w:start w:val="1"/>
      <w:numFmt w:val="lowerLetter"/>
      <w:lvlText w:val="%2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50B4">
      <w:start w:val="1"/>
      <w:numFmt w:val="lowerRoman"/>
      <w:lvlText w:val="%3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2920">
      <w:start w:val="1"/>
      <w:numFmt w:val="decimal"/>
      <w:lvlText w:val="%4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0ECDE">
      <w:start w:val="1"/>
      <w:numFmt w:val="lowerLetter"/>
      <w:lvlText w:val="%5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9226">
      <w:start w:val="1"/>
      <w:numFmt w:val="lowerRoman"/>
      <w:lvlText w:val="%6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2EEEC">
      <w:start w:val="1"/>
      <w:numFmt w:val="decimal"/>
      <w:lvlText w:val="%7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C2A14">
      <w:start w:val="1"/>
      <w:numFmt w:val="lowerLetter"/>
      <w:lvlText w:val="%8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2A544">
      <w:start w:val="1"/>
      <w:numFmt w:val="lowerRoman"/>
      <w:lvlText w:val="%9"/>
      <w:lvlJc w:val="left"/>
      <w:pPr>
        <w:ind w:left="8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9DF38F8"/>
    <w:multiLevelType w:val="hybridMultilevel"/>
    <w:tmpl w:val="A4F6EFAC"/>
    <w:lvl w:ilvl="0" w:tplc="1C30C2C8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669F6">
      <w:numFmt w:val="bullet"/>
      <w:lvlText w:val="•"/>
      <w:lvlJc w:val="left"/>
      <w:pPr>
        <w:ind w:left="1096" w:hanging="706"/>
      </w:pPr>
      <w:rPr>
        <w:rFonts w:hint="default"/>
        <w:lang w:val="ru-RU" w:eastAsia="en-US" w:bidi="ar-SA"/>
      </w:rPr>
    </w:lvl>
    <w:lvl w:ilvl="2" w:tplc="A33E22C2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 w:tplc="C1402B7C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 w:tplc="B802CD0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2DB04118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 w:tplc="BF6C3028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 w:tplc="E032629A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 w:tplc="2FCABCD6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abstractNum w:abstractNumId="31">
    <w:nsid w:val="4D5D2C38"/>
    <w:multiLevelType w:val="hybridMultilevel"/>
    <w:tmpl w:val="4F84F644"/>
    <w:lvl w:ilvl="0" w:tplc="45761C6A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EEE1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2C2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8E5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A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8B5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6736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A93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15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4C7D59"/>
    <w:multiLevelType w:val="multilevel"/>
    <w:tmpl w:val="181E8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86306E1"/>
    <w:multiLevelType w:val="hybridMultilevel"/>
    <w:tmpl w:val="0B9221F2"/>
    <w:lvl w:ilvl="0" w:tplc="9790D76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A1D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EA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AC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252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4021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09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E14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0F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90D13C3"/>
    <w:multiLevelType w:val="multilevel"/>
    <w:tmpl w:val="91B8E9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6477289"/>
    <w:multiLevelType w:val="multilevel"/>
    <w:tmpl w:val="52C22E0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6604AA2"/>
    <w:multiLevelType w:val="hybridMultilevel"/>
    <w:tmpl w:val="E7228B32"/>
    <w:lvl w:ilvl="0" w:tplc="70F4BAB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E551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1896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28380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E0CAA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6025C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9356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EFC8E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038B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B270E49"/>
    <w:multiLevelType w:val="multilevel"/>
    <w:tmpl w:val="7A2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EB6B48"/>
    <w:multiLevelType w:val="hybridMultilevel"/>
    <w:tmpl w:val="1396A440"/>
    <w:lvl w:ilvl="0" w:tplc="D06A1BD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032B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6095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C8EE7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A82B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051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8FE72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AA6C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9670B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CAB3895"/>
    <w:multiLevelType w:val="hybridMultilevel"/>
    <w:tmpl w:val="FA902398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0471F69"/>
    <w:multiLevelType w:val="hybridMultilevel"/>
    <w:tmpl w:val="6E8A0A9C"/>
    <w:lvl w:ilvl="0" w:tplc="5AA4AAB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2B5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A5F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62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C78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E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0AF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AEB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6C9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485D0D"/>
    <w:multiLevelType w:val="hybridMultilevel"/>
    <w:tmpl w:val="EB24896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BC50A4F"/>
    <w:multiLevelType w:val="multilevel"/>
    <w:tmpl w:val="9F62170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CB56E9B"/>
    <w:multiLevelType w:val="multilevel"/>
    <w:tmpl w:val="F3964C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D376E90"/>
    <w:multiLevelType w:val="hybridMultilevel"/>
    <w:tmpl w:val="9D20842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47"/>
  </w:num>
  <w:num w:numId="4">
    <w:abstractNumId w:val="41"/>
  </w:num>
  <w:num w:numId="5">
    <w:abstractNumId w:val="49"/>
  </w:num>
  <w:num w:numId="6">
    <w:abstractNumId w:val="6"/>
  </w:num>
  <w:num w:numId="7">
    <w:abstractNumId w:val="19"/>
  </w:num>
  <w:num w:numId="8">
    <w:abstractNumId w:val="37"/>
  </w:num>
  <w:num w:numId="9">
    <w:abstractNumId w:val="22"/>
  </w:num>
  <w:num w:numId="10">
    <w:abstractNumId w:val="42"/>
  </w:num>
  <w:num w:numId="11">
    <w:abstractNumId w:val="32"/>
  </w:num>
  <w:num w:numId="12">
    <w:abstractNumId w:val="7"/>
  </w:num>
  <w:num w:numId="13">
    <w:abstractNumId w:val="16"/>
  </w:num>
  <w:num w:numId="14">
    <w:abstractNumId w:val="25"/>
  </w:num>
  <w:num w:numId="15">
    <w:abstractNumId w:val="26"/>
  </w:num>
  <w:num w:numId="16">
    <w:abstractNumId w:val="44"/>
  </w:num>
  <w:num w:numId="17">
    <w:abstractNumId w:val="28"/>
  </w:num>
  <w:num w:numId="18">
    <w:abstractNumId w:val="23"/>
  </w:num>
  <w:num w:numId="19">
    <w:abstractNumId w:val="40"/>
  </w:num>
  <w:num w:numId="20">
    <w:abstractNumId w:val="12"/>
  </w:num>
  <w:num w:numId="21">
    <w:abstractNumId w:val="48"/>
  </w:num>
  <w:num w:numId="22">
    <w:abstractNumId w:val="36"/>
  </w:num>
  <w:num w:numId="23">
    <w:abstractNumId w:val="4"/>
  </w:num>
  <w:num w:numId="24">
    <w:abstractNumId w:val="14"/>
  </w:num>
  <w:num w:numId="25">
    <w:abstractNumId w:val="15"/>
  </w:num>
  <w:num w:numId="26">
    <w:abstractNumId w:val="21"/>
  </w:num>
  <w:num w:numId="27">
    <w:abstractNumId w:val="5"/>
  </w:num>
  <w:num w:numId="28">
    <w:abstractNumId w:val="3"/>
  </w:num>
  <w:num w:numId="29">
    <w:abstractNumId w:val="33"/>
  </w:num>
  <w:num w:numId="30">
    <w:abstractNumId w:val="10"/>
  </w:num>
  <w:num w:numId="31">
    <w:abstractNumId w:val="18"/>
  </w:num>
  <w:num w:numId="32">
    <w:abstractNumId w:val="45"/>
  </w:num>
  <w:num w:numId="33">
    <w:abstractNumId w:val="8"/>
  </w:num>
  <w:num w:numId="34">
    <w:abstractNumId w:val="17"/>
  </w:num>
  <w:num w:numId="35">
    <w:abstractNumId w:val="43"/>
  </w:num>
  <w:num w:numId="36">
    <w:abstractNumId w:val="11"/>
  </w:num>
  <w:num w:numId="37">
    <w:abstractNumId w:val="38"/>
  </w:num>
  <w:num w:numId="38">
    <w:abstractNumId w:val="9"/>
  </w:num>
  <w:num w:numId="39">
    <w:abstractNumId w:val="24"/>
  </w:num>
  <w:num w:numId="40">
    <w:abstractNumId w:val="31"/>
  </w:num>
  <w:num w:numId="41">
    <w:abstractNumId w:val="29"/>
  </w:num>
  <w:num w:numId="42">
    <w:abstractNumId w:val="39"/>
  </w:num>
  <w:num w:numId="43">
    <w:abstractNumId w:val="46"/>
  </w:num>
  <w:num w:numId="44">
    <w:abstractNumId w:val="0"/>
  </w:num>
  <w:num w:numId="45">
    <w:abstractNumId w:val="35"/>
  </w:num>
  <w:num w:numId="46">
    <w:abstractNumId w:val="34"/>
  </w:num>
  <w:num w:numId="47">
    <w:abstractNumId w:val="13"/>
  </w:num>
  <w:num w:numId="48">
    <w:abstractNumId w:val="1"/>
  </w:num>
  <w:num w:numId="49">
    <w:abstractNumId w:val="20"/>
  </w:num>
  <w:num w:numId="5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70"/>
    <w:rsid w:val="0000028F"/>
    <w:rsid w:val="00027AD3"/>
    <w:rsid w:val="000319C5"/>
    <w:rsid w:val="00032E38"/>
    <w:rsid w:val="00074F1B"/>
    <w:rsid w:val="00084469"/>
    <w:rsid w:val="000905BD"/>
    <w:rsid w:val="00090C09"/>
    <w:rsid w:val="00092879"/>
    <w:rsid w:val="00097148"/>
    <w:rsid w:val="000B1013"/>
    <w:rsid w:val="000B5519"/>
    <w:rsid w:val="000B6F6D"/>
    <w:rsid w:val="000C2799"/>
    <w:rsid w:val="000C509C"/>
    <w:rsid w:val="000C5370"/>
    <w:rsid w:val="000E3F35"/>
    <w:rsid w:val="000E6146"/>
    <w:rsid w:val="00100EBD"/>
    <w:rsid w:val="00102C2D"/>
    <w:rsid w:val="001062F0"/>
    <w:rsid w:val="00117296"/>
    <w:rsid w:val="00134800"/>
    <w:rsid w:val="00135815"/>
    <w:rsid w:val="00151823"/>
    <w:rsid w:val="00154D16"/>
    <w:rsid w:val="001655D3"/>
    <w:rsid w:val="00177D5F"/>
    <w:rsid w:val="00180AD5"/>
    <w:rsid w:val="00185E58"/>
    <w:rsid w:val="00190617"/>
    <w:rsid w:val="001943BB"/>
    <w:rsid w:val="001A44D0"/>
    <w:rsid w:val="001B7D18"/>
    <w:rsid w:val="001C3079"/>
    <w:rsid w:val="001C3D68"/>
    <w:rsid w:val="001D0894"/>
    <w:rsid w:val="001D77FA"/>
    <w:rsid w:val="00203A01"/>
    <w:rsid w:val="00206275"/>
    <w:rsid w:val="00216DCD"/>
    <w:rsid w:val="00234939"/>
    <w:rsid w:val="002442CF"/>
    <w:rsid w:val="00247681"/>
    <w:rsid w:val="00257390"/>
    <w:rsid w:val="002650B3"/>
    <w:rsid w:val="002660B9"/>
    <w:rsid w:val="0027489A"/>
    <w:rsid w:val="00275359"/>
    <w:rsid w:val="00287592"/>
    <w:rsid w:val="00291B82"/>
    <w:rsid w:val="002C7CEF"/>
    <w:rsid w:val="002E0115"/>
    <w:rsid w:val="002E461A"/>
    <w:rsid w:val="00303CAF"/>
    <w:rsid w:val="003103A3"/>
    <w:rsid w:val="00314F2F"/>
    <w:rsid w:val="00330EC8"/>
    <w:rsid w:val="00333EC7"/>
    <w:rsid w:val="00343582"/>
    <w:rsid w:val="003468D5"/>
    <w:rsid w:val="00352323"/>
    <w:rsid w:val="00352904"/>
    <w:rsid w:val="00355997"/>
    <w:rsid w:val="00356A69"/>
    <w:rsid w:val="00357641"/>
    <w:rsid w:val="003613E0"/>
    <w:rsid w:val="003623C8"/>
    <w:rsid w:val="00363E4C"/>
    <w:rsid w:val="00383BDD"/>
    <w:rsid w:val="003966E7"/>
    <w:rsid w:val="00397D10"/>
    <w:rsid w:val="003A5788"/>
    <w:rsid w:val="003B78FF"/>
    <w:rsid w:val="003C0A35"/>
    <w:rsid w:val="003C1441"/>
    <w:rsid w:val="003E1E88"/>
    <w:rsid w:val="003F1020"/>
    <w:rsid w:val="003F7FAB"/>
    <w:rsid w:val="00404205"/>
    <w:rsid w:val="00412AE1"/>
    <w:rsid w:val="00423190"/>
    <w:rsid w:val="004253F3"/>
    <w:rsid w:val="00433FB5"/>
    <w:rsid w:val="00460874"/>
    <w:rsid w:val="00462BA4"/>
    <w:rsid w:val="00474FC4"/>
    <w:rsid w:val="00481347"/>
    <w:rsid w:val="004826FA"/>
    <w:rsid w:val="004B0DE3"/>
    <w:rsid w:val="004B14DB"/>
    <w:rsid w:val="004B38A7"/>
    <w:rsid w:val="00525F8A"/>
    <w:rsid w:val="00530C64"/>
    <w:rsid w:val="00540C8B"/>
    <w:rsid w:val="005534A0"/>
    <w:rsid w:val="005577AF"/>
    <w:rsid w:val="005619AD"/>
    <w:rsid w:val="00567CC6"/>
    <w:rsid w:val="00572C90"/>
    <w:rsid w:val="00574AA5"/>
    <w:rsid w:val="005926DC"/>
    <w:rsid w:val="005A7481"/>
    <w:rsid w:val="005A7EC5"/>
    <w:rsid w:val="005B3267"/>
    <w:rsid w:val="005B7870"/>
    <w:rsid w:val="005F1AE5"/>
    <w:rsid w:val="005F7AFC"/>
    <w:rsid w:val="00614BF4"/>
    <w:rsid w:val="00616A44"/>
    <w:rsid w:val="0062366C"/>
    <w:rsid w:val="00633D77"/>
    <w:rsid w:val="006406D3"/>
    <w:rsid w:val="00640B57"/>
    <w:rsid w:val="00650403"/>
    <w:rsid w:val="00656254"/>
    <w:rsid w:val="00663331"/>
    <w:rsid w:val="006637F9"/>
    <w:rsid w:val="0068222D"/>
    <w:rsid w:val="006863DE"/>
    <w:rsid w:val="00695065"/>
    <w:rsid w:val="006A1922"/>
    <w:rsid w:val="006B39D7"/>
    <w:rsid w:val="006C31B8"/>
    <w:rsid w:val="006D443E"/>
    <w:rsid w:val="006F46B5"/>
    <w:rsid w:val="00701A27"/>
    <w:rsid w:val="0070435E"/>
    <w:rsid w:val="007115C5"/>
    <w:rsid w:val="0073113B"/>
    <w:rsid w:val="00736775"/>
    <w:rsid w:val="00760397"/>
    <w:rsid w:val="00764005"/>
    <w:rsid w:val="00767047"/>
    <w:rsid w:val="00775865"/>
    <w:rsid w:val="007812BD"/>
    <w:rsid w:val="00791C97"/>
    <w:rsid w:val="00795EBE"/>
    <w:rsid w:val="007960E8"/>
    <w:rsid w:val="0079707E"/>
    <w:rsid w:val="007A2A1F"/>
    <w:rsid w:val="007B11F7"/>
    <w:rsid w:val="007B4576"/>
    <w:rsid w:val="007B7744"/>
    <w:rsid w:val="007B7A11"/>
    <w:rsid w:val="007D5BC9"/>
    <w:rsid w:val="00801A5C"/>
    <w:rsid w:val="00803D90"/>
    <w:rsid w:val="00810437"/>
    <w:rsid w:val="008166AB"/>
    <w:rsid w:val="008219B6"/>
    <w:rsid w:val="00827C48"/>
    <w:rsid w:val="00833254"/>
    <w:rsid w:val="008345DC"/>
    <w:rsid w:val="00842852"/>
    <w:rsid w:val="00843B63"/>
    <w:rsid w:val="00843C87"/>
    <w:rsid w:val="00860153"/>
    <w:rsid w:val="0087158F"/>
    <w:rsid w:val="00875B37"/>
    <w:rsid w:val="00884815"/>
    <w:rsid w:val="008A5D42"/>
    <w:rsid w:val="008A6B28"/>
    <w:rsid w:val="008D1073"/>
    <w:rsid w:val="008D6A61"/>
    <w:rsid w:val="008F34CC"/>
    <w:rsid w:val="00901A57"/>
    <w:rsid w:val="009141CE"/>
    <w:rsid w:val="00932F39"/>
    <w:rsid w:val="00936DEE"/>
    <w:rsid w:val="00942D93"/>
    <w:rsid w:val="009639A7"/>
    <w:rsid w:val="009722F6"/>
    <w:rsid w:val="0097265C"/>
    <w:rsid w:val="00973158"/>
    <w:rsid w:val="00977DB5"/>
    <w:rsid w:val="0098649B"/>
    <w:rsid w:val="00992975"/>
    <w:rsid w:val="009A55F8"/>
    <w:rsid w:val="009B0B1A"/>
    <w:rsid w:val="009B4A2F"/>
    <w:rsid w:val="009F335E"/>
    <w:rsid w:val="00A00787"/>
    <w:rsid w:val="00A01D1C"/>
    <w:rsid w:val="00A32FD0"/>
    <w:rsid w:val="00A53AA0"/>
    <w:rsid w:val="00A542F4"/>
    <w:rsid w:val="00A66AC9"/>
    <w:rsid w:val="00A670C8"/>
    <w:rsid w:val="00A87D1D"/>
    <w:rsid w:val="00AB0A13"/>
    <w:rsid w:val="00AC123C"/>
    <w:rsid w:val="00AD6CD8"/>
    <w:rsid w:val="00AD6EE9"/>
    <w:rsid w:val="00AF175B"/>
    <w:rsid w:val="00B0076A"/>
    <w:rsid w:val="00B1586C"/>
    <w:rsid w:val="00B24109"/>
    <w:rsid w:val="00B271BB"/>
    <w:rsid w:val="00B3184F"/>
    <w:rsid w:val="00B3636E"/>
    <w:rsid w:val="00B3666B"/>
    <w:rsid w:val="00B37CE2"/>
    <w:rsid w:val="00B45D47"/>
    <w:rsid w:val="00B4661E"/>
    <w:rsid w:val="00B478AF"/>
    <w:rsid w:val="00B5026A"/>
    <w:rsid w:val="00B57631"/>
    <w:rsid w:val="00B62105"/>
    <w:rsid w:val="00B82ABA"/>
    <w:rsid w:val="00BA104E"/>
    <w:rsid w:val="00BC65E5"/>
    <w:rsid w:val="00BD5B82"/>
    <w:rsid w:val="00BE0317"/>
    <w:rsid w:val="00BE6868"/>
    <w:rsid w:val="00BF231C"/>
    <w:rsid w:val="00BF282D"/>
    <w:rsid w:val="00BF65C5"/>
    <w:rsid w:val="00C022F9"/>
    <w:rsid w:val="00C1760B"/>
    <w:rsid w:val="00C21535"/>
    <w:rsid w:val="00C31B26"/>
    <w:rsid w:val="00C33033"/>
    <w:rsid w:val="00C40223"/>
    <w:rsid w:val="00C404A2"/>
    <w:rsid w:val="00C52C10"/>
    <w:rsid w:val="00C52E61"/>
    <w:rsid w:val="00C56BEE"/>
    <w:rsid w:val="00C579EA"/>
    <w:rsid w:val="00C703D5"/>
    <w:rsid w:val="00C74892"/>
    <w:rsid w:val="00C86394"/>
    <w:rsid w:val="00C8713E"/>
    <w:rsid w:val="00C908B5"/>
    <w:rsid w:val="00CA3309"/>
    <w:rsid w:val="00CB3DDB"/>
    <w:rsid w:val="00CC555B"/>
    <w:rsid w:val="00CD0059"/>
    <w:rsid w:val="00CD13DA"/>
    <w:rsid w:val="00CD3A16"/>
    <w:rsid w:val="00CE043E"/>
    <w:rsid w:val="00CE1D64"/>
    <w:rsid w:val="00CE41E7"/>
    <w:rsid w:val="00D00098"/>
    <w:rsid w:val="00D003A3"/>
    <w:rsid w:val="00D00596"/>
    <w:rsid w:val="00D01C75"/>
    <w:rsid w:val="00D04A61"/>
    <w:rsid w:val="00D25071"/>
    <w:rsid w:val="00D261A6"/>
    <w:rsid w:val="00D27A05"/>
    <w:rsid w:val="00D5636F"/>
    <w:rsid w:val="00D6189F"/>
    <w:rsid w:val="00D759E7"/>
    <w:rsid w:val="00D902C1"/>
    <w:rsid w:val="00D928E6"/>
    <w:rsid w:val="00D939B7"/>
    <w:rsid w:val="00D95338"/>
    <w:rsid w:val="00DA2217"/>
    <w:rsid w:val="00DA42AF"/>
    <w:rsid w:val="00DB6C47"/>
    <w:rsid w:val="00DC2F8F"/>
    <w:rsid w:val="00DD56E2"/>
    <w:rsid w:val="00DF0B46"/>
    <w:rsid w:val="00DF3573"/>
    <w:rsid w:val="00E20879"/>
    <w:rsid w:val="00E246CA"/>
    <w:rsid w:val="00E247AB"/>
    <w:rsid w:val="00E27D74"/>
    <w:rsid w:val="00E56A6B"/>
    <w:rsid w:val="00E60981"/>
    <w:rsid w:val="00E82BF5"/>
    <w:rsid w:val="00E977AC"/>
    <w:rsid w:val="00EA4CA5"/>
    <w:rsid w:val="00EB4D9B"/>
    <w:rsid w:val="00EB51C9"/>
    <w:rsid w:val="00EB7436"/>
    <w:rsid w:val="00EC1FF8"/>
    <w:rsid w:val="00EC37AB"/>
    <w:rsid w:val="00ED3A62"/>
    <w:rsid w:val="00EF0996"/>
    <w:rsid w:val="00EF0BB9"/>
    <w:rsid w:val="00EF1827"/>
    <w:rsid w:val="00EF6BB5"/>
    <w:rsid w:val="00EF6D1B"/>
    <w:rsid w:val="00F14A51"/>
    <w:rsid w:val="00F27032"/>
    <w:rsid w:val="00F3030E"/>
    <w:rsid w:val="00F3145B"/>
    <w:rsid w:val="00F32CA8"/>
    <w:rsid w:val="00F41E9C"/>
    <w:rsid w:val="00F51C9B"/>
    <w:rsid w:val="00F60881"/>
    <w:rsid w:val="00F652B9"/>
    <w:rsid w:val="00F840BF"/>
    <w:rsid w:val="00F870F6"/>
    <w:rsid w:val="00F907C3"/>
    <w:rsid w:val="00FC2D1D"/>
    <w:rsid w:val="00FC3F5A"/>
    <w:rsid w:val="00FC6E8C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C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1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97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6F4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qFormat/>
    <w:rsid w:val="0000028F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0002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0"/>
  </w:style>
  <w:style w:type="paragraph" w:styleId="1">
    <w:name w:val="heading 1"/>
    <w:basedOn w:val="a"/>
    <w:next w:val="a"/>
    <w:link w:val="10"/>
    <w:uiPriority w:val="9"/>
    <w:qFormat/>
    <w:rsid w:val="00C022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37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Базовый"/>
    <w:rsid w:val="000C537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70"/>
    <w:rPr>
      <w:rFonts w:ascii="Tahoma" w:hAnsi="Tahoma" w:cs="Tahoma"/>
      <w:sz w:val="16"/>
      <w:szCs w:val="16"/>
    </w:rPr>
  </w:style>
  <w:style w:type="paragraph" w:styleId="a6">
    <w:name w:val="List Paragraph"/>
    <w:basedOn w:val="Standard"/>
    <w:uiPriority w:val="1"/>
    <w:qFormat/>
    <w:rsid w:val="000C5370"/>
    <w:pPr>
      <w:ind w:left="720"/>
    </w:pPr>
  </w:style>
  <w:style w:type="table" w:customStyle="1" w:styleId="TableGrid">
    <w:name w:val="TableGrid"/>
    <w:rsid w:val="001C307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66AB"/>
  </w:style>
  <w:style w:type="paragraph" w:styleId="a9">
    <w:name w:val="footer"/>
    <w:basedOn w:val="a"/>
    <w:link w:val="aa"/>
    <w:uiPriority w:val="99"/>
    <w:unhideWhenUsed/>
    <w:rsid w:val="00816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66AB"/>
  </w:style>
  <w:style w:type="paragraph" w:styleId="ab">
    <w:name w:val="Normal (Web)"/>
    <w:basedOn w:val="a"/>
    <w:uiPriority w:val="99"/>
    <w:rsid w:val="000C27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0C27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C02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link w:val="ae"/>
    <w:uiPriority w:val="1"/>
    <w:qFormat/>
    <w:rsid w:val="00C022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link w:val="ConsPlusNormal0"/>
    <w:rsid w:val="00C02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1">
    <w:name w:val="consplusnormal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2F9"/>
  </w:style>
  <w:style w:type="paragraph" w:customStyle="1" w:styleId="formattext">
    <w:name w:val="format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022F9"/>
    <w:rPr>
      <w:color w:val="0000FF"/>
      <w:u w:val="single"/>
    </w:rPr>
  </w:style>
  <w:style w:type="character" w:customStyle="1" w:styleId="blk">
    <w:name w:val="blk"/>
    <w:basedOn w:val="a0"/>
    <w:rsid w:val="00C022F9"/>
  </w:style>
  <w:style w:type="character" w:customStyle="1" w:styleId="ae">
    <w:name w:val="Без интервала Знак"/>
    <w:basedOn w:val="a0"/>
    <w:link w:val="ad"/>
    <w:uiPriority w:val="1"/>
    <w:locked/>
    <w:rsid w:val="00C022F9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C022F9"/>
    <w:rPr>
      <w:rFonts w:ascii="Calibri" w:eastAsia="Times New Roman" w:hAnsi="Calibri" w:cs="Calibri"/>
      <w:lang w:eastAsia="ru-RU"/>
    </w:rPr>
  </w:style>
  <w:style w:type="character" w:customStyle="1" w:styleId="af0">
    <w:name w:val="Основной текст_"/>
    <w:link w:val="4"/>
    <w:rsid w:val="00C022F9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C022F9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paragraph" w:customStyle="1" w:styleId="headertext">
    <w:name w:val="headertext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C022F9"/>
  </w:style>
  <w:style w:type="paragraph" w:customStyle="1" w:styleId="s15">
    <w:name w:val="s_15"/>
    <w:basedOn w:val="a"/>
    <w:rsid w:val="00C0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022F9"/>
  </w:style>
  <w:style w:type="numbering" w:customStyle="1" w:styleId="11">
    <w:name w:val="Нет списка1"/>
    <w:next w:val="a2"/>
    <w:uiPriority w:val="99"/>
    <w:semiHidden/>
    <w:unhideWhenUsed/>
    <w:rsid w:val="00C21535"/>
  </w:style>
  <w:style w:type="paragraph" w:customStyle="1" w:styleId="indent1">
    <w:name w:val="indent_1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1535"/>
  </w:style>
  <w:style w:type="paragraph" w:customStyle="1" w:styleId="s16">
    <w:name w:val="s_16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53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1">
    <w:name w:val="TableGrid1"/>
    <w:rsid w:val="00C215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97D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6F4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uiPriority w:val="1"/>
    <w:qFormat/>
    <w:rsid w:val="0000028F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0002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8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1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10117&amp;date=01.04.2022" TargetMode="External"/><Relationship Id="rId18" Type="http://schemas.openxmlformats.org/officeDocument/2006/relationships/hyperlink" Target="https://login.consultant.ru/link/?req=doc&amp;base=LAW&amp;n=345421&amp;dst=100075&amp;field=134&amp;date=01.04.20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0117&amp;dst=30&amp;field=134&amp;date=01.04.2022" TargetMode="External"/><Relationship Id="rId17" Type="http://schemas.openxmlformats.org/officeDocument/2006/relationships/hyperlink" Target="https://login.consultant.ru/link/?req=doc&amp;base=LAW&amp;n=410117&amp;dst=100137&amp;field=134&amp;date=01.04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0117&amp;dst=100145&amp;field=134&amp;date=01.04.20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32586&amp;date=01.04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10117&amp;dst=34&amp;field=134&amp;date=01.04.2022" TargetMode="External"/><Relationship Id="rId10" Type="http://schemas.openxmlformats.org/officeDocument/2006/relationships/hyperlink" Target="https://login.consultant.ru/link/?req=doc&amp;base=LAW&amp;n=410117&amp;dst=45&amp;field=134&amp;date=01.04.2022" TargetMode="External"/><Relationship Id="rId19" Type="http://schemas.openxmlformats.org/officeDocument/2006/relationships/hyperlink" Target="https://login.consultant.ru/link/?req=doc&amp;base=LAW&amp;n=410117&amp;dst=100215&amp;field=134&amp;date=01.04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10117&amp;date=01.04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999A-53F1-4701-90B0-9770894D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4987</Words>
  <Characters>28431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Пользователь</cp:lastModifiedBy>
  <cp:revision>83</cp:revision>
  <cp:lastPrinted>2019-08-15T08:44:00Z</cp:lastPrinted>
  <dcterms:created xsi:type="dcterms:W3CDTF">2025-10-06T15:20:00Z</dcterms:created>
  <dcterms:modified xsi:type="dcterms:W3CDTF">2025-12-22T12:19:00Z</dcterms:modified>
</cp:coreProperties>
</file>