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FD" w:rsidRDefault="00282DE2" w:rsidP="001840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pacing w:val="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pacing w:val="20"/>
          <w:sz w:val="24"/>
          <w:szCs w:val="24"/>
          <w:lang w:val="uk-UA"/>
        </w:rPr>
        <w:t xml:space="preserve"> </w:t>
      </w:r>
      <w:r w:rsidR="009357FD" w:rsidRPr="008023CE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00D98E25" wp14:editId="352EC7F5">
            <wp:extent cx="5238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D6" w:rsidRDefault="000D63D6" w:rsidP="009357F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6544C" w:rsidRPr="008023CE" w:rsidRDefault="009357FD" w:rsidP="009357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9357FD" w:rsidRPr="008023CE" w:rsidRDefault="009357FD" w:rsidP="009357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>ЗЫБИНСКОГО СЕЛЬСКОГО ПОСЕЛЕНИЯ</w:t>
      </w:r>
    </w:p>
    <w:p w:rsidR="0026544C" w:rsidRPr="008023CE" w:rsidRDefault="009357FD" w:rsidP="009357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 xml:space="preserve">БЕЛОГОРСКОГО РАЙОНА </w:t>
      </w:r>
    </w:p>
    <w:p w:rsidR="009357FD" w:rsidRPr="008023CE" w:rsidRDefault="009357FD" w:rsidP="009357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>РЕСПУБЛИКИ КРЫМ</w:t>
      </w:r>
    </w:p>
    <w:p w:rsidR="009357FD" w:rsidRPr="008023CE" w:rsidRDefault="009357FD" w:rsidP="001468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6ABE" w:rsidRPr="008023CE" w:rsidRDefault="009357FD" w:rsidP="001468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>ПОСТАНОВЛЕНИЕ</w:t>
      </w:r>
      <w:r w:rsidR="002C6F64" w:rsidRPr="008023CE">
        <w:rPr>
          <w:rFonts w:ascii="Times New Roman" w:hAnsi="Times New Roman"/>
          <w:sz w:val="28"/>
          <w:szCs w:val="28"/>
        </w:rPr>
        <w:t xml:space="preserve"> </w:t>
      </w:r>
    </w:p>
    <w:p w:rsidR="009357FD" w:rsidRPr="0093441F" w:rsidRDefault="009357FD" w:rsidP="009357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6ABE" w:rsidRPr="008023CE" w:rsidRDefault="005C3FCB" w:rsidP="00146820">
      <w:pPr>
        <w:spacing w:after="0"/>
        <w:rPr>
          <w:rFonts w:ascii="Times New Roman" w:hAnsi="Times New Roman"/>
          <w:sz w:val="28"/>
          <w:szCs w:val="28"/>
        </w:rPr>
      </w:pPr>
      <w:r w:rsidRPr="008023CE">
        <w:rPr>
          <w:rFonts w:ascii="Times New Roman" w:hAnsi="Times New Roman"/>
          <w:sz w:val="28"/>
          <w:szCs w:val="28"/>
        </w:rPr>
        <w:t>06.октября</w:t>
      </w:r>
      <w:r w:rsidR="003C58EE" w:rsidRPr="008023CE">
        <w:rPr>
          <w:rFonts w:ascii="Times New Roman" w:hAnsi="Times New Roman"/>
          <w:sz w:val="28"/>
          <w:szCs w:val="28"/>
        </w:rPr>
        <w:t xml:space="preserve"> </w:t>
      </w:r>
      <w:r w:rsidR="0032229F" w:rsidRPr="008023CE">
        <w:rPr>
          <w:rFonts w:ascii="Times New Roman" w:hAnsi="Times New Roman"/>
          <w:sz w:val="28"/>
          <w:szCs w:val="28"/>
        </w:rPr>
        <w:t>20</w:t>
      </w:r>
      <w:r w:rsidR="005A5678" w:rsidRPr="008023CE">
        <w:rPr>
          <w:rFonts w:ascii="Times New Roman" w:hAnsi="Times New Roman"/>
          <w:sz w:val="28"/>
          <w:szCs w:val="28"/>
        </w:rPr>
        <w:t>2</w:t>
      </w:r>
      <w:r w:rsidR="009E3881" w:rsidRPr="008023CE">
        <w:rPr>
          <w:rFonts w:ascii="Times New Roman" w:hAnsi="Times New Roman"/>
          <w:sz w:val="28"/>
          <w:szCs w:val="28"/>
        </w:rPr>
        <w:t>5</w:t>
      </w:r>
      <w:r w:rsidR="00AB1986" w:rsidRPr="008023CE">
        <w:rPr>
          <w:rFonts w:ascii="Times New Roman" w:hAnsi="Times New Roman"/>
          <w:sz w:val="28"/>
          <w:szCs w:val="28"/>
        </w:rPr>
        <w:t>г</w:t>
      </w:r>
      <w:r w:rsidR="009357FD" w:rsidRPr="008023CE">
        <w:rPr>
          <w:rFonts w:ascii="Times New Roman" w:hAnsi="Times New Roman"/>
          <w:sz w:val="28"/>
          <w:szCs w:val="28"/>
        </w:rPr>
        <w:tab/>
      </w:r>
      <w:r w:rsidR="009E3881" w:rsidRPr="008023CE">
        <w:rPr>
          <w:rFonts w:ascii="Times New Roman" w:hAnsi="Times New Roman"/>
          <w:sz w:val="28"/>
          <w:szCs w:val="28"/>
        </w:rPr>
        <w:t xml:space="preserve">                               </w:t>
      </w:r>
      <w:r w:rsidR="009357FD" w:rsidRPr="008023CE">
        <w:rPr>
          <w:rFonts w:ascii="Times New Roman" w:hAnsi="Times New Roman"/>
          <w:sz w:val="28"/>
          <w:szCs w:val="28"/>
        </w:rPr>
        <w:t>с</w:t>
      </w:r>
      <w:r w:rsidR="00E61B48" w:rsidRPr="008023CE">
        <w:rPr>
          <w:rFonts w:ascii="Times New Roman" w:hAnsi="Times New Roman"/>
          <w:sz w:val="28"/>
          <w:szCs w:val="28"/>
        </w:rPr>
        <w:t xml:space="preserve">ело </w:t>
      </w:r>
      <w:r w:rsidR="009357FD" w:rsidRPr="008023CE">
        <w:rPr>
          <w:rFonts w:ascii="Times New Roman" w:hAnsi="Times New Roman"/>
          <w:sz w:val="28"/>
          <w:szCs w:val="28"/>
        </w:rPr>
        <w:t>Зыбины</w:t>
      </w:r>
      <w:r w:rsidR="009357FD" w:rsidRPr="008023CE">
        <w:rPr>
          <w:rFonts w:ascii="Times New Roman" w:hAnsi="Times New Roman"/>
          <w:sz w:val="28"/>
          <w:szCs w:val="28"/>
        </w:rPr>
        <w:tab/>
      </w:r>
      <w:r w:rsidR="0026544C" w:rsidRPr="008023CE">
        <w:rPr>
          <w:rFonts w:ascii="Times New Roman" w:hAnsi="Times New Roman"/>
          <w:sz w:val="28"/>
          <w:szCs w:val="28"/>
        </w:rPr>
        <w:tab/>
      </w:r>
      <w:r w:rsidR="0026544C" w:rsidRPr="008023CE">
        <w:rPr>
          <w:rFonts w:ascii="Times New Roman" w:hAnsi="Times New Roman"/>
          <w:sz w:val="28"/>
          <w:szCs w:val="28"/>
        </w:rPr>
        <w:tab/>
      </w:r>
      <w:r w:rsidR="009357FD" w:rsidRPr="008023CE">
        <w:rPr>
          <w:rFonts w:ascii="Times New Roman" w:hAnsi="Times New Roman"/>
          <w:sz w:val="28"/>
          <w:szCs w:val="28"/>
        </w:rPr>
        <w:t>№</w:t>
      </w:r>
      <w:r w:rsidR="00E61B48" w:rsidRPr="008023CE">
        <w:rPr>
          <w:rFonts w:ascii="Times New Roman" w:hAnsi="Times New Roman"/>
          <w:sz w:val="28"/>
          <w:szCs w:val="28"/>
        </w:rPr>
        <w:t xml:space="preserve"> </w:t>
      </w:r>
      <w:r w:rsidRPr="008023CE">
        <w:rPr>
          <w:rFonts w:ascii="Times New Roman" w:hAnsi="Times New Roman"/>
          <w:sz w:val="28"/>
          <w:szCs w:val="28"/>
        </w:rPr>
        <w:t>176</w:t>
      </w:r>
    </w:p>
    <w:p w:rsidR="00146820" w:rsidRPr="009E3881" w:rsidRDefault="00146820" w:rsidP="00146820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B04F93" w:rsidRPr="009E3881" w:rsidRDefault="00B8150C" w:rsidP="00FC60B0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r w:rsidR="00617C4F" w:rsidRPr="009E3881">
        <w:rPr>
          <w:rFonts w:ascii="Times New Roman" w:hAnsi="Times New Roman" w:cs="Times New Roman"/>
          <w:color w:val="auto"/>
          <w:sz w:val="28"/>
          <w:szCs w:val="28"/>
        </w:rPr>
        <w:t>утвер</w:t>
      </w:r>
      <w:r w:rsidR="00386FEE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ждении </w:t>
      </w:r>
      <w:proofErr w:type="gramStart"/>
      <w:r w:rsidR="00386FEE" w:rsidRPr="009E3881">
        <w:rPr>
          <w:rFonts w:ascii="Times New Roman" w:hAnsi="Times New Roman" w:cs="Times New Roman"/>
          <w:color w:val="auto"/>
          <w:sz w:val="28"/>
          <w:szCs w:val="28"/>
        </w:rPr>
        <w:t>прогнозных</w:t>
      </w:r>
      <w:proofErr w:type="gramEnd"/>
      <w:r w:rsidR="00386FEE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показателей</w:t>
      </w:r>
      <w:r w:rsidR="009E3881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C4F" w:rsidRPr="009E388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386FEE" w:rsidRPr="009E3881">
        <w:rPr>
          <w:rFonts w:ascii="Times New Roman" w:hAnsi="Times New Roman" w:cs="Times New Roman"/>
          <w:color w:val="auto"/>
          <w:sz w:val="28"/>
          <w:szCs w:val="28"/>
        </w:rPr>
        <w:t>оциально-экономического развития</w:t>
      </w:r>
      <w:r w:rsidR="009E3881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7E5A" w:rsidRPr="009E3881">
        <w:rPr>
          <w:rFonts w:ascii="Times New Roman" w:hAnsi="Times New Roman" w:cs="Times New Roman"/>
          <w:color w:val="auto"/>
          <w:sz w:val="28"/>
          <w:szCs w:val="28"/>
        </w:rPr>
        <w:t>муниципал</w:t>
      </w:r>
      <w:r w:rsidR="00CB5FF6" w:rsidRPr="009E3881">
        <w:rPr>
          <w:rFonts w:ascii="Times New Roman" w:hAnsi="Times New Roman" w:cs="Times New Roman"/>
          <w:color w:val="auto"/>
          <w:sz w:val="28"/>
          <w:szCs w:val="28"/>
        </w:rPr>
        <w:t>ьного образования Зыбинское</w:t>
      </w:r>
      <w:r w:rsid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5FF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сельское поселение </w:t>
      </w:r>
      <w:r w:rsidR="00EB7E5A" w:rsidRPr="009E3881">
        <w:rPr>
          <w:rFonts w:ascii="Times New Roman" w:hAnsi="Times New Roman" w:cs="Times New Roman"/>
          <w:color w:val="auto"/>
          <w:sz w:val="28"/>
          <w:szCs w:val="28"/>
        </w:rPr>
        <w:t>Белогорского района</w:t>
      </w:r>
      <w:r w:rsid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7E5A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Крым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2C6F64" w:rsidRPr="009E388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9E3881" w:rsidRPr="009E388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2A4CC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2C6F64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4CC6" w:rsidRPr="009E3881">
        <w:rPr>
          <w:rFonts w:ascii="Times New Roman" w:hAnsi="Times New Roman" w:cs="Times New Roman"/>
          <w:color w:val="auto"/>
          <w:sz w:val="28"/>
          <w:szCs w:val="28"/>
        </w:rPr>
        <w:t>плановый период</w:t>
      </w:r>
      <w:r w:rsidR="00B87DE5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9E3881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7D3FE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507F6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9E3881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843D2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гг</w:t>
      </w:r>
      <w:r w:rsidR="002A4CC6" w:rsidRPr="009E388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B04F93" w:rsidRDefault="00B04F93" w:rsidP="00FC60B0">
      <w:pPr>
        <w:spacing w:after="0" w:line="240" w:lineRule="auto"/>
        <w:ind w:right="552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023CE" w:rsidRPr="009E3881" w:rsidRDefault="008023CE" w:rsidP="00FC60B0">
      <w:pPr>
        <w:spacing w:after="0" w:line="240" w:lineRule="auto"/>
        <w:ind w:right="5527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C1644" w:rsidRDefault="00CF56B4" w:rsidP="001B7B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ст.173 Бюджетного кодекса Российской Федерации, Федеральнымзаконом от 28 июня 2014 года № 172-ФЗ «О стратегическом планировании в Российской Федерации», </w:t>
      </w:r>
      <w:r w:rsidRPr="005C3FCB">
        <w:rPr>
          <w:rStyle w:val="2"/>
          <w:rFonts w:ascii="Times New Roman" w:hAnsi="Times New Roman" w:cs="Times New Roman"/>
          <w:color w:val="auto"/>
          <w:sz w:val="28"/>
          <w:szCs w:val="28"/>
        </w:rPr>
        <w:t>Федеральным законом от 06 октября 2003 года № 131-Ф3 «Об общих принципах организации местного самоуправления в Российской Федерации»,</w:t>
      </w:r>
      <w:r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Законом Республики Крым от 21 </w:t>
      </w:r>
      <w:proofErr w:type="gramStart"/>
      <w:r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>августа 2014 года № 54-ЗРК «Об основах местного самоуправления в Республике Крым», Законом Республики Крым от 02 июня 2015 года № 108-ЗРК/2015 «О стратегическом планировании в Республике Крым», Положени</w:t>
      </w:r>
      <w:r w:rsidR="00DC1644"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>ем</w:t>
      </w:r>
      <w:r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о бюджетном процессе в </w:t>
      </w:r>
      <w:proofErr w:type="spellStart"/>
      <w:r w:rsidR="005C3FCB">
        <w:rPr>
          <w:rStyle w:val="2"/>
          <w:rFonts w:ascii="Times New Roman" w:hAnsi="Times New Roman" w:cs="Times New Roman"/>
          <w:color w:val="auto"/>
          <w:sz w:val="28"/>
          <w:szCs w:val="28"/>
        </w:rPr>
        <w:t>Зыбинском</w:t>
      </w:r>
      <w:proofErr w:type="spellEnd"/>
      <w:r w:rsidR="005C3FCB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8A0"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>сельском поселении</w:t>
      </w:r>
      <w:r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, Уставом </w:t>
      </w:r>
      <w:r w:rsidR="00617C4F" w:rsidRPr="009E3881">
        <w:rPr>
          <w:rStyle w:val="2"/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EA48A0" w:rsidRPr="009E388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023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39E3" w:rsidRPr="009E388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812D8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 целью формирования </w:t>
      </w:r>
      <w:r w:rsidR="006812D8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бюджета </w:t>
      </w:r>
      <w:r w:rsidR="00CB5FF6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>Зыбинского</w:t>
      </w:r>
      <w:r w:rsidR="00DC1644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BD3A84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на </w:t>
      </w:r>
      <w:r w:rsidR="002D477D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B045B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012C3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плановый период </w:t>
      </w:r>
      <w:r w:rsidR="009012C3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202</w:t>
      </w:r>
      <w:r w:rsidR="008B045B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9012C3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</w:t>
      </w:r>
      <w:r w:rsidR="00507F65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202</w:t>
      </w:r>
      <w:r w:rsidR="008B045B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9012C3" w:rsidRPr="009E388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гг</w:t>
      </w:r>
      <w:r w:rsidR="009012C3" w:rsidRPr="009E3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812D8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C1644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378B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1644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CB5FF6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>Зыбинского</w:t>
      </w:r>
      <w:r w:rsidR="00DC1644" w:rsidRPr="009E3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07F65" w:rsidRPr="009E38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  <w:proofErr w:type="gramEnd"/>
    </w:p>
    <w:p w:rsidR="005C3FCB" w:rsidRDefault="005C3FCB" w:rsidP="001B7B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23CE" w:rsidRDefault="008023CE" w:rsidP="001B7B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7C4F" w:rsidRPr="009E3881" w:rsidRDefault="00DC1644" w:rsidP="00FF6BB7">
      <w:pPr>
        <w:shd w:val="clear" w:color="auto" w:fill="FFFFFF"/>
        <w:tabs>
          <w:tab w:val="left" w:pos="14"/>
        </w:tabs>
        <w:spacing w:after="0" w:line="240" w:lineRule="auto"/>
        <w:ind w:right="-58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42CDB" w:rsidRPr="009E388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812D8" w:rsidRPr="009E3881">
        <w:rPr>
          <w:rFonts w:ascii="Times New Roman" w:hAnsi="Times New Roman" w:cs="Times New Roman"/>
          <w:color w:val="auto"/>
          <w:sz w:val="28"/>
          <w:szCs w:val="28"/>
        </w:rPr>
        <w:t>Одобрить прилагаемый прогноз социально-экономического развития</w:t>
      </w:r>
      <w:r w:rsidR="005C3F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4ED5" w:rsidRPr="009E3881">
        <w:rPr>
          <w:rFonts w:ascii="Times New Roman" w:hAnsi="Times New Roman" w:cs="Times New Roman"/>
          <w:color w:val="auto"/>
          <w:sz w:val="28"/>
          <w:szCs w:val="28"/>
        </w:rPr>
        <w:t>муниципа</w:t>
      </w:r>
      <w:r w:rsidR="00CB5FF6" w:rsidRPr="009E3881">
        <w:rPr>
          <w:rFonts w:ascii="Times New Roman" w:hAnsi="Times New Roman" w:cs="Times New Roman"/>
          <w:color w:val="auto"/>
          <w:sz w:val="28"/>
          <w:szCs w:val="28"/>
        </w:rPr>
        <w:t>льного образования Зыбинское</w:t>
      </w:r>
      <w:r w:rsidR="00774ED5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Белогорского района Республики Крым</w:t>
      </w:r>
      <w:r w:rsidR="00E60F5E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2D477D" w:rsidRPr="009E3881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9E3881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B4437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0F5E" w:rsidRPr="009E3881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2A4CC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2D477D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2A4CC6" w:rsidRPr="009E3881">
        <w:rPr>
          <w:rFonts w:ascii="Times New Roman" w:hAnsi="Times New Roman" w:cs="Times New Roman"/>
          <w:color w:val="auto"/>
          <w:sz w:val="28"/>
          <w:szCs w:val="28"/>
        </w:rPr>
        <w:t>плановый период</w:t>
      </w:r>
      <w:r w:rsidR="00CE593D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9E3881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622B22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507F6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9E3881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CE593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54E5" w:rsidRPr="009E3881">
        <w:rPr>
          <w:rFonts w:ascii="Times New Roman" w:hAnsi="Times New Roman" w:cs="Times New Roman"/>
          <w:color w:val="auto"/>
          <w:sz w:val="28"/>
          <w:szCs w:val="28"/>
        </w:rPr>
        <w:t>(основные показатели) (прилагается)</w:t>
      </w:r>
    </w:p>
    <w:p w:rsidR="001E466F" w:rsidRPr="005C3FCB" w:rsidRDefault="00550009" w:rsidP="00FF6B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90D27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5C3FCB" w:rsidRPr="005C3FCB">
        <w:rPr>
          <w:rFonts w:ascii="Times New Roman" w:eastAsia="Arial CYR" w:hAnsi="Times New Roman" w:cs="Times New Roman"/>
          <w:sz w:val="28"/>
          <w:szCs w:val="28"/>
        </w:rPr>
        <w:t xml:space="preserve">Обнародовать настоящее постановление </w:t>
      </w:r>
      <w:proofErr w:type="gramStart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официальной</w:t>
      </w:r>
      <w:proofErr w:type="gramEnd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странице муниципального образования Зыбинское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Зыбинское сельское поселение», в сетевом издании «Официальный сайт Зыбинского сельского поселения Белогорского района Республики Крым» ЭЛ </w:t>
      </w:r>
      <w:proofErr w:type="spellStart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No</w:t>
      </w:r>
      <w:proofErr w:type="spellEnd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ФС 77 - 85450 от 06.06.2023 (</w:t>
      </w:r>
      <w:proofErr w:type="spellStart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зыбинское-сп</w:t>
      </w:r>
      <w:proofErr w:type="gramStart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="005C3FCB" w:rsidRPr="005C3FCB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) и на информационном стенде в здании администрации</w:t>
      </w:r>
      <w:r w:rsidR="001E466F" w:rsidRPr="005C3FCB">
        <w:rPr>
          <w:rFonts w:ascii="Times New Roman" w:hAnsi="Times New Roman" w:cs="Times New Roman"/>
          <w:sz w:val="28"/>
          <w:szCs w:val="28"/>
        </w:rPr>
        <w:t>.</w:t>
      </w:r>
    </w:p>
    <w:p w:rsidR="00F724CB" w:rsidRPr="009E3881" w:rsidRDefault="00550009" w:rsidP="00FF6B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F724CB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90D27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после </w:t>
      </w:r>
      <w:r w:rsidR="00F724CB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890D27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опубликования </w:t>
      </w:r>
      <w:r w:rsidR="00F724CB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(обнародования). </w:t>
      </w:r>
    </w:p>
    <w:p w:rsidR="00B04F93" w:rsidRPr="009E3881" w:rsidRDefault="00550009" w:rsidP="00FF6B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B8150C" w:rsidRPr="009E3881">
        <w:rPr>
          <w:rFonts w:ascii="Times New Roman" w:hAnsi="Times New Roman" w:cs="Times New Roman"/>
          <w:color w:val="auto"/>
          <w:sz w:val="28"/>
          <w:szCs w:val="28"/>
        </w:rPr>
        <w:t>Контроль за выполнением настоящего постановления оставляю за собой.</w:t>
      </w:r>
    </w:p>
    <w:p w:rsidR="005C3FCB" w:rsidRDefault="005C3FCB" w:rsidP="001840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3FCB" w:rsidRDefault="005C3FCB" w:rsidP="001840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0FCD" w:rsidRDefault="000D0FCD" w:rsidP="001840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519A9" w:rsidRPr="009E3881" w:rsidRDefault="00CB5FF6" w:rsidP="002668C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Председатель Зыбинского</w:t>
      </w:r>
      <w:r w:rsidR="00CA6B6E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</w:t>
      </w:r>
      <w:r w:rsidR="008519A9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6B6E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совета – </w:t>
      </w:r>
    </w:p>
    <w:p w:rsidR="00FC60B0" w:rsidRDefault="00CA6B6E" w:rsidP="002668C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гл</w:t>
      </w:r>
      <w:r w:rsidR="00CB5FF6" w:rsidRPr="009E3881">
        <w:rPr>
          <w:rFonts w:ascii="Times New Roman" w:hAnsi="Times New Roman" w:cs="Times New Roman"/>
          <w:color w:val="auto"/>
          <w:sz w:val="28"/>
          <w:szCs w:val="28"/>
        </w:rPr>
        <w:t>ава администрации Зыбинского</w:t>
      </w:r>
      <w:r w:rsidR="00FC60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9A9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="0089604B" w:rsidRPr="009E3881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2668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D71EE" w:rsidRPr="009E3881" w:rsidRDefault="005C3FCB" w:rsidP="002668C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Белогорского района</w:t>
      </w:r>
      <w:r w:rsidR="00FC60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Крым </w:t>
      </w:r>
      <w:r w:rsidR="0089604B" w:rsidRPr="009E388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668C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89604B" w:rsidRPr="009E3881">
        <w:rPr>
          <w:rFonts w:ascii="Times New Roman" w:hAnsi="Times New Roman" w:cs="Times New Roman"/>
          <w:color w:val="auto"/>
          <w:sz w:val="28"/>
          <w:szCs w:val="28"/>
        </w:rPr>
        <w:tab/>
        <w:t>Т.А. Книжник</w:t>
      </w:r>
    </w:p>
    <w:p w:rsidR="008519A9" w:rsidRPr="009E3881" w:rsidRDefault="0026544C" w:rsidP="009E38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5C3FCB" w:rsidRDefault="005C3FCB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9012C3" w:rsidRPr="008023CE" w:rsidRDefault="009357FD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23C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F724CB" w:rsidRPr="008023CE">
        <w:rPr>
          <w:rFonts w:ascii="Times New Roman" w:hAnsi="Times New Roman" w:cs="Times New Roman"/>
          <w:color w:val="auto"/>
          <w:sz w:val="24"/>
          <w:szCs w:val="24"/>
        </w:rPr>
        <w:t>риложение</w:t>
      </w:r>
    </w:p>
    <w:p w:rsidR="00507F65" w:rsidRPr="008023CE" w:rsidRDefault="009E3881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9012C3" w:rsidRPr="008023CE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8150C" w:rsidRPr="008023CE">
        <w:rPr>
          <w:rFonts w:ascii="Times New Roman" w:hAnsi="Times New Roman" w:cs="Times New Roman"/>
          <w:color w:val="auto"/>
          <w:sz w:val="24"/>
          <w:szCs w:val="24"/>
        </w:rPr>
        <w:t>остановлени</w:t>
      </w:r>
      <w:r w:rsidR="00F724CB" w:rsidRPr="008023CE">
        <w:rPr>
          <w:rFonts w:ascii="Times New Roman" w:hAnsi="Times New Roman" w:cs="Times New Roman"/>
          <w:color w:val="auto"/>
          <w:sz w:val="24"/>
          <w:szCs w:val="24"/>
        </w:rPr>
        <w:t>ю</w:t>
      </w:r>
    </w:p>
    <w:p w:rsidR="00507F65" w:rsidRPr="008023CE" w:rsidRDefault="009012C3" w:rsidP="008F0C52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23CE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9357FD"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дминистрации </w:t>
      </w:r>
      <w:r w:rsidRPr="008023CE">
        <w:rPr>
          <w:rFonts w:ascii="Times New Roman" w:hAnsi="Times New Roman" w:cs="Times New Roman"/>
          <w:color w:val="auto"/>
          <w:sz w:val="24"/>
          <w:szCs w:val="24"/>
        </w:rPr>
        <w:t>Зыбинского</w:t>
      </w:r>
      <w:r w:rsidR="009357FD"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сельского </w:t>
      </w:r>
    </w:p>
    <w:p w:rsidR="00802B29" w:rsidRPr="008023CE" w:rsidRDefault="009357FD" w:rsidP="004E6679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23CE">
        <w:rPr>
          <w:rFonts w:ascii="Times New Roman" w:hAnsi="Times New Roman" w:cs="Times New Roman"/>
          <w:color w:val="auto"/>
          <w:sz w:val="24"/>
          <w:szCs w:val="24"/>
        </w:rPr>
        <w:t>поселения</w:t>
      </w:r>
      <w:r w:rsidR="00042D6A"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5C3FCB" w:rsidRPr="008023CE">
        <w:rPr>
          <w:rFonts w:ascii="Times New Roman" w:hAnsi="Times New Roman" w:cs="Times New Roman"/>
          <w:color w:val="auto"/>
          <w:sz w:val="24"/>
          <w:szCs w:val="24"/>
        </w:rPr>
        <w:t>06.10.</w:t>
      </w:r>
      <w:r w:rsidR="009E3881" w:rsidRPr="008023CE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Pr="008023CE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9526E9">
        <w:rPr>
          <w:rFonts w:ascii="Times New Roman" w:hAnsi="Times New Roman" w:cs="Times New Roman"/>
          <w:color w:val="auto"/>
          <w:sz w:val="24"/>
          <w:szCs w:val="24"/>
        </w:rPr>
        <w:t>176</w:t>
      </w:r>
      <w:bookmarkStart w:id="0" w:name="_GoBack"/>
      <w:bookmarkEnd w:id="0"/>
    </w:p>
    <w:p w:rsidR="00E61B48" w:rsidRPr="009E3881" w:rsidRDefault="00E61B48" w:rsidP="004E6679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02B29" w:rsidRPr="008023CE" w:rsidRDefault="00802B29" w:rsidP="00802B29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23CE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ПРОГНОЗНЫЕ ПОКАЗАТЕЛИ </w:t>
      </w:r>
      <w:proofErr w:type="gramStart"/>
      <w:r w:rsidRPr="008023CE">
        <w:rPr>
          <w:rFonts w:ascii="Times New Roman" w:hAnsi="Times New Roman" w:cs="Times New Roman"/>
          <w:sz w:val="28"/>
          <w:szCs w:val="28"/>
          <w:lang w:eastAsia="ru-RU"/>
        </w:rPr>
        <w:t>СОЦИАЛЬНО-ЭКОНОМИЧЕСКОГО</w:t>
      </w:r>
      <w:proofErr w:type="gramEnd"/>
    </w:p>
    <w:p w:rsidR="00802B29" w:rsidRPr="008023CE" w:rsidRDefault="00802B29" w:rsidP="00802B29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023CE">
        <w:rPr>
          <w:rFonts w:ascii="Times New Roman" w:hAnsi="Times New Roman" w:cs="Times New Roman"/>
          <w:sz w:val="28"/>
          <w:szCs w:val="28"/>
          <w:lang w:eastAsia="ru-RU"/>
        </w:rPr>
        <w:t>РАЗВИТИЯ МУНИЦИПАЛЬНОГО ОБРАЗОВАНИЯ ЗЫБИНСКОЕ СЕЛЬСКОГО ПОСЕЛЕНИЯ БЕЛОГОРСКОГО РАЙОНА РЕСПУБЛИКИ КРЫМ НА 202</w:t>
      </w:r>
      <w:r w:rsidR="009E3881" w:rsidRPr="008023C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C3FC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8023CE">
        <w:rPr>
          <w:rFonts w:ascii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9E3881" w:rsidRPr="008023C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46566" w:rsidRPr="008023CE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507F65" w:rsidRPr="008023C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E3881" w:rsidRPr="008023C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023CE">
        <w:rPr>
          <w:rFonts w:ascii="Times New Roman" w:hAnsi="Times New Roman" w:cs="Times New Roman"/>
          <w:sz w:val="28"/>
          <w:szCs w:val="28"/>
          <w:lang w:eastAsia="ru-RU"/>
        </w:rPr>
        <w:t xml:space="preserve"> ГОДОВ</w:t>
      </w:r>
      <w:r w:rsidR="00507F65" w:rsidRPr="008023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7F65" w:rsidRPr="009E3881" w:rsidRDefault="00507F65" w:rsidP="00802B2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2B29" w:rsidRPr="009E3881" w:rsidRDefault="00802B29" w:rsidP="00507F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61B48" w:rsidRPr="009E3881">
        <w:rPr>
          <w:rFonts w:ascii="Times New Roman" w:hAnsi="Times New Roman" w:cs="Times New Roman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sz w:val="28"/>
          <w:szCs w:val="28"/>
        </w:rPr>
        <w:t>к прогнозу социально-экономического развития</w:t>
      </w:r>
    </w:p>
    <w:p w:rsidR="00802B29" w:rsidRPr="009E3881" w:rsidRDefault="00802B29" w:rsidP="00507F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Зыбинск</w:t>
      </w:r>
      <w:r w:rsidR="009012C3" w:rsidRPr="009E3881">
        <w:rPr>
          <w:rFonts w:ascii="Times New Roman" w:hAnsi="Times New Roman" w:cs="Times New Roman"/>
          <w:sz w:val="28"/>
          <w:szCs w:val="28"/>
        </w:rPr>
        <w:t>о</w:t>
      </w:r>
      <w:r w:rsidRPr="009E3881">
        <w:rPr>
          <w:rFonts w:ascii="Times New Roman" w:hAnsi="Times New Roman" w:cs="Times New Roman"/>
          <w:sz w:val="28"/>
          <w:szCs w:val="28"/>
        </w:rPr>
        <w:t>го сельского поселения Белогорского района Республики Крым</w:t>
      </w:r>
    </w:p>
    <w:p w:rsidR="00802B29" w:rsidRPr="009E3881" w:rsidRDefault="00802B29" w:rsidP="00507F6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на 202</w:t>
      </w:r>
      <w:r w:rsidR="009E3881">
        <w:rPr>
          <w:rFonts w:ascii="Times New Roman" w:hAnsi="Times New Roman" w:cs="Times New Roman"/>
          <w:sz w:val="28"/>
          <w:szCs w:val="28"/>
        </w:rPr>
        <w:t>6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3881">
        <w:rPr>
          <w:rFonts w:ascii="Times New Roman" w:hAnsi="Times New Roman" w:cs="Times New Roman"/>
          <w:sz w:val="28"/>
          <w:szCs w:val="28"/>
        </w:rPr>
        <w:t>7</w:t>
      </w:r>
      <w:r w:rsidR="00846566" w:rsidRPr="009E3881">
        <w:rPr>
          <w:rFonts w:ascii="Times New Roman" w:hAnsi="Times New Roman" w:cs="Times New Roman"/>
          <w:sz w:val="28"/>
          <w:szCs w:val="28"/>
        </w:rPr>
        <w:t>-</w:t>
      </w:r>
      <w:r w:rsidR="00507F65" w:rsidRPr="009E3881">
        <w:rPr>
          <w:rFonts w:ascii="Times New Roman" w:hAnsi="Times New Roman" w:cs="Times New Roman"/>
          <w:sz w:val="28"/>
          <w:szCs w:val="28"/>
        </w:rPr>
        <w:t>202</w:t>
      </w:r>
      <w:r w:rsidR="009E3881">
        <w:rPr>
          <w:rFonts w:ascii="Times New Roman" w:hAnsi="Times New Roman" w:cs="Times New Roman"/>
          <w:sz w:val="28"/>
          <w:szCs w:val="28"/>
        </w:rPr>
        <w:t>8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7341" w:rsidRPr="009E3881" w:rsidRDefault="00617341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E3881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образования Зыбинское сельское поселение Белогорского района Республики Крым разработан на основе данных социально-экономического развития территории на 202</w:t>
      </w:r>
      <w:r w:rsidR="009E3881">
        <w:rPr>
          <w:rFonts w:ascii="Times New Roman" w:hAnsi="Times New Roman" w:cs="Times New Roman"/>
          <w:sz w:val="28"/>
          <w:szCs w:val="28"/>
        </w:rPr>
        <w:t>6</w:t>
      </w:r>
      <w:r w:rsidR="001E378B" w:rsidRPr="009E388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E3881">
        <w:rPr>
          <w:rFonts w:ascii="Times New Roman" w:hAnsi="Times New Roman" w:cs="Times New Roman"/>
          <w:sz w:val="28"/>
          <w:szCs w:val="28"/>
        </w:rPr>
        <w:t>7</w:t>
      </w:r>
      <w:r w:rsidR="00846566" w:rsidRPr="009E3881">
        <w:rPr>
          <w:rFonts w:ascii="Times New Roman" w:hAnsi="Times New Roman" w:cs="Times New Roman"/>
          <w:sz w:val="28"/>
          <w:szCs w:val="28"/>
        </w:rPr>
        <w:t xml:space="preserve"> -</w:t>
      </w:r>
      <w:r w:rsidR="00507F65" w:rsidRPr="009E3881">
        <w:rPr>
          <w:rFonts w:ascii="Times New Roman" w:hAnsi="Times New Roman" w:cs="Times New Roman"/>
          <w:sz w:val="28"/>
          <w:szCs w:val="28"/>
        </w:rPr>
        <w:t>202</w:t>
      </w:r>
      <w:r w:rsidR="009E3881">
        <w:rPr>
          <w:rFonts w:ascii="Times New Roman" w:hAnsi="Times New Roman" w:cs="Times New Roman"/>
          <w:sz w:val="28"/>
          <w:szCs w:val="28"/>
        </w:rPr>
        <w:t>8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годов, составлен на основании анализа данных пок</w:t>
      </w:r>
      <w:r w:rsidR="001B7BA0" w:rsidRPr="009E3881">
        <w:rPr>
          <w:rFonts w:ascii="Times New Roman" w:hAnsi="Times New Roman" w:cs="Times New Roman"/>
          <w:sz w:val="28"/>
          <w:szCs w:val="28"/>
        </w:rPr>
        <w:t xml:space="preserve">азателей за период </w:t>
      </w:r>
      <w:r w:rsidR="009E3881">
        <w:rPr>
          <w:rFonts w:ascii="Times New Roman" w:hAnsi="Times New Roman" w:cs="Times New Roman"/>
          <w:color w:val="auto"/>
          <w:sz w:val="28"/>
          <w:szCs w:val="28"/>
        </w:rPr>
        <w:t>с 2020</w:t>
      </w:r>
      <w:r w:rsidR="001B7BA0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по 202</w:t>
      </w:r>
      <w:r w:rsidR="009E388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год, ожидаемых результатов развития экономики и социальной сферы в текущем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году и предшествует составлению проекта бюджета муниципального образования Зыбинское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на</w:t>
      </w:r>
      <w:r w:rsidR="004E6679" w:rsidRPr="009E3881">
        <w:rPr>
          <w:rFonts w:ascii="Times New Roman" w:hAnsi="Times New Roman" w:cs="Times New Roman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sz w:val="28"/>
          <w:szCs w:val="28"/>
        </w:rPr>
        <w:t>202</w:t>
      </w:r>
      <w:r w:rsidR="009E3881">
        <w:rPr>
          <w:rFonts w:ascii="Times New Roman" w:hAnsi="Times New Roman" w:cs="Times New Roman"/>
          <w:sz w:val="28"/>
          <w:szCs w:val="28"/>
        </w:rPr>
        <w:t>6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E3881">
        <w:rPr>
          <w:rFonts w:ascii="Times New Roman" w:hAnsi="Times New Roman" w:cs="Times New Roman"/>
          <w:sz w:val="28"/>
          <w:szCs w:val="28"/>
        </w:rPr>
        <w:t>7</w:t>
      </w:r>
      <w:r w:rsidR="00B62E20" w:rsidRPr="009E3881">
        <w:rPr>
          <w:rFonts w:ascii="Times New Roman" w:hAnsi="Times New Roman" w:cs="Times New Roman"/>
          <w:sz w:val="28"/>
          <w:szCs w:val="28"/>
        </w:rPr>
        <w:t xml:space="preserve"> -</w:t>
      </w:r>
      <w:r w:rsidR="00507F65" w:rsidRPr="009E3881">
        <w:rPr>
          <w:rFonts w:ascii="Times New Roman" w:hAnsi="Times New Roman" w:cs="Times New Roman"/>
          <w:sz w:val="28"/>
          <w:szCs w:val="28"/>
        </w:rPr>
        <w:t>202</w:t>
      </w:r>
      <w:r w:rsidR="009E3881">
        <w:rPr>
          <w:rFonts w:ascii="Times New Roman" w:hAnsi="Times New Roman" w:cs="Times New Roman"/>
          <w:sz w:val="28"/>
          <w:szCs w:val="28"/>
        </w:rPr>
        <w:t>8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годо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>ст. 173 БК).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Основной целью социально-экономического развития муниципального образования Зыбинское сельское поселение Белогорского района Республики Крым является улучшение качества жизни населения и его здоровья, развитие малого и среднего бизнеса, формирования достойных условий жизни в поселении.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Данный прогноз представляет собой видение </w:t>
      </w:r>
      <w:r w:rsidR="009E3881">
        <w:rPr>
          <w:rFonts w:ascii="Times New Roman" w:hAnsi="Times New Roman" w:cs="Times New Roman"/>
          <w:sz w:val="28"/>
          <w:szCs w:val="28"/>
        </w:rPr>
        <w:t>а</w:t>
      </w:r>
      <w:r w:rsidRPr="009E3881">
        <w:rPr>
          <w:rFonts w:ascii="Times New Roman" w:hAnsi="Times New Roman" w:cs="Times New Roman"/>
          <w:sz w:val="28"/>
          <w:szCs w:val="28"/>
        </w:rPr>
        <w:t>дминистрации Зыбинское сельского поселения Белогорского района Республики Крым приоритетных социально-экономических направлений развития поселения.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В целом рассматривается два основных направления реализации, поэтому приоритет тому или иному направлению будет отдаваться при наличии соответствующих источников финансирования (покрытия затрат) 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определенных программных мероприятий.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Первое направление предоставлено мероприятиями социальной направленности, к которым можно отнести все мероприятия связанные с подпрограммами развития инфраструктуры поселения, улучшения среды поселения и развития социальной сферы. Хотя и данные мероприятия не позволят бюджету явно получать экономическую эффективность, тем не 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эти мероприятия необходимы для поддержания социальной стабильности в поселении, для достижения социально значимой цели: повышения уровня качества жизни населения.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Второе направление – мероприятия экономической направленности, которые при целенаправленной их реализации должны способствовать 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lastRenderedPageBreak/>
        <w:t>динамичному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развитию поселения и дать эффективность экономическую, а именно: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1. Эффективность, прежде всего, бюджетная (с точки зрения бюджет-собственник), которая может быть получена в результате мобилизации дополнительных доходов в бюджет в результате притока инвестиций в экономику поселения и его динамичного развития. 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2. Эффективность от экономии бюджетных средств за счет соответствующих мероприятий по оптимизации бюджетных расходов.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Мероприятия экономической направленности, а именно по стабилизации и развитию экономики поселения, должны спосо</w:t>
      </w:r>
      <w:r w:rsidR="00715DD3">
        <w:rPr>
          <w:rFonts w:ascii="Times New Roman" w:hAnsi="Times New Roman" w:cs="Times New Roman"/>
          <w:sz w:val="28"/>
          <w:szCs w:val="28"/>
        </w:rPr>
        <w:t xml:space="preserve">бствовать основному приоритету </w:t>
      </w:r>
      <w:r w:rsidRPr="009E3881">
        <w:rPr>
          <w:rFonts w:ascii="Times New Roman" w:hAnsi="Times New Roman" w:cs="Times New Roman"/>
          <w:sz w:val="28"/>
          <w:szCs w:val="28"/>
        </w:rPr>
        <w:t>созданию экономической модели по принципу инвестиционной привлекательности территории муниципального образования.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При составлении прогноза социально-экономического развития муниципального образования Зыбинское сельское поселение Белогорского района Республики Крым использованы: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-учетные данные администрации Зыбинское сельского поселения;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-данные государственной и ведомственной статистики;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-другая информация, предоставляемая в установленном законодательством порядке органами государственной власти и местного самоуправления, а также организациями, действующими на территории поселения.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В прогнозных расчетах учитывались результаты финансово-хозяйственной деятельности организации на территории поселения, складывающиеся тенденции развития секторов экономики и другие условия хозяйственной деятельности экономических субъектов.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Прогноз величин натуральных, стоимостных и относительных показателей разработан на основании временных рядов отчетных 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с учетом предварительной оценки ожидаемых значений показателей за текущий год. 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Будут нарастать структурные ограничения, обусловленные неблагоприятной демографической ситуацией - старением населения и увеличением доли населения выше трудоспособного возраста. 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Среднегодовая численность постоянного населения в 202</w:t>
      </w:r>
      <w:r w:rsidR="00715DD3">
        <w:rPr>
          <w:rFonts w:ascii="Times New Roman" w:hAnsi="Times New Roman" w:cs="Times New Roman"/>
          <w:sz w:val="28"/>
          <w:szCs w:val="28"/>
        </w:rPr>
        <w:t>6</w:t>
      </w:r>
      <w:r w:rsidR="009D379D" w:rsidRPr="009E3881">
        <w:rPr>
          <w:rFonts w:ascii="Times New Roman" w:hAnsi="Times New Roman" w:cs="Times New Roman"/>
          <w:sz w:val="28"/>
          <w:szCs w:val="28"/>
        </w:rPr>
        <w:t xml:space="preserve"> году планируется на уровне 202</w:t>
      </w:r>
      <w:r w:rsidR="00715DD3">
        <w:rPr>
          <w:rFonts w:ascii="Times New Roman" w:hAnsi="Times New Roman" w:cs="Times New Roman"/>
          <w:sz w:val="28"/>
          <w:szCs w:val="28"/>
        </w:rPr>
        <w:t>5</w:t>
      </w:r>
      <w:r w:rsidR="009D4B8F" w:rsidRPr="009E3881">
        <w:rPr>
          <w:rFonts w:ascii="Times New Roman" w:hAnsi="Times New Roman" w:cs="Times New Roman"/>
          <w:sz w:val="28"/>
          <w:szCs w:val="28"/>
        </w:rPr>
        <w:t xml:space="preserve"> года и составит 1,</w:t>
      </w:r>
      <w:r w:rsidR="001E378B" w:rsidRPr="009E3881">
        <w:rPr>
          <w:rFonts w:ascii="Times New Roman" w:hAnsi="Times New Roman" w:cs="Times New Roman"/>
          <w:sz w:val="28"/>
          <w:szCs w:val="28"/>
        </w:rPr>
        <w:t>5</w:t>
      </w:r>
      <w:r w:rsidRPr="009E3881">
        <w:rPr>
          <w:rFonts w:ascii="Times New Roman" w:hAnsi="Times New Roman" w:cs="Times New Roman"/>
          <w:sz w:val="28"/>
          <w:szCs w:val="28"/>
        </w:rPr>
        <w:t xml:space="preserve"> тыс. чел. За последние годы наблюдается рост миграции, хотя сальдо миграции с 2003 года изменяется скачкообразно. Однако отрицательный уровень естественного прироста не позволит повысить уровень постоянного населения. Поселение не становится более комфортным с точки зрения проживания и трудоустройства.</w:t>
      </w:r>
    </w:p>
    <w:p w:rsidR="00802B29" w:rsidRPr="009E3881" w:rsidRDefault="00802B29" w:rsidP="00617341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Промышленная деятельность на территории Зыбинское сельского поселения не ведется. </w:t>
      </w:r>
      <w:r w:rsidRPr="009E3881">
        <w:rPr>
          <w:rFonts w:ascii="Times New Roman" w:hAnsi="Times New Roman" w:cs="Times New Roman"/>
          <w:sz w:val="28"/>
          <w:szCs w:val="28"/>
        </w:rPr>
        <w:t xml:space="preserve">В структуре экономики поселения много лет ведущая роль принадлежит агропромышленному комплексу. Специализация - выращивание, производство зерна (озимая пшеница, озимый ячмень, овес). 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Все виды внешних и </w:t>
      </w:r>
      <w:r w:rsidR="00561516" w:rsidRPr="009E3881">
        <w:rPr>
          <w:rFonts w:ascii="Times New Roman" w:hAnsi="Times New Roman" w:cs="Times New Roman"/>
          <w:sz w:val="28"/>
          <w:szCs w:val="28"/>
        </w:rPr>
        <w:t>внутри поселковых</w:t>
      </w:r>
      <w:r w:rsidRPr="009E3881">
        <w:rPr>
          <w:rFonts w:ascii="Times New Roman" w:hAnsi="Times New Roman" w:cs="Times New Roman"/>
          <w:sz w:val="28"/>
          <w:szCs w:val="28"/>
        </w:rPr>
        <w:t xml:space="preserve"> пассажирских и грузовых перевозок выполняет автомобильный транспорт. 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общего пользования местного значения </w:t>
      </w:r>
      <w:r w:rsidR="00B22EF3" w:rsidRPr="009E3881">
        <w:rPr>
          <w:rFonts w:ascii="Times New Roman" w:hAnsi="Times New Roman" w:cs="Times New Roman"/>
          <w:sz w:val="28"/>
          <w:szCs w:val="28"/>
        </w:rPr>
        <w:t>13,15</w:t>
      </w:r>
      <w:r w:rsidRPr="009E3881">
        <w:rPr>
          <w:rFonts w:ascii="Times New Roman" w:hAnsi="Times New Roman" w:cs="Times New Roman"/>
          <w:sz w:val="28"/>
          <w:szCs w:val="28"/>
        </w:rPr>
        <w:t xml:space="preserve"> км. Плотность автомобильных дорог с твердым покрытием – 77,6%.</w:t>
      </w:r>
    </w:p>
    <w:p w:rsidR="00430634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обслуживание населения осуществляется </w:t>
      </w:r>
      <w:r w:rsidR="00430634" w:rsidRPr="009E3881">
        <w:rPr>
          <w:rFonts w:ascii="Times New Roman" w:hAnsi="Times New Roman" w:cs="Times New Roman"/>
          <w:sz w:val="28"/>
          <w:szCs w:val="28"/>
        </w:rPr>
        <w:t xml:space="preserve"> междугородними маршрутами Советское-Симферополь,</w:t>
      </w:r>
      <w:r w:rsidR="00802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CB">
        <w:rPr>
          <w:rFonts w:ascii="Times New Roman" w:hAnsi="Times New Roman" w:cs="Times New Roman"/>
          <w:sz w:val="28"/>
          <w:szCs w:val="28"/>
        </w:rPr>
        <w:t>Н</w:t>
      </w:r>
      <w:r w:rsidR="00430634" w:rsidRPr="009E3881">
        <w:rPr>
          <w:rFonts w:ascii="Times New Roman" w:hAnsi="Times New Roman" w:cs="Times New Roman"/>
          <w:sz w:val="28"/>
          <w:szCs w:val="28"/>
        </w:rPr>
        <w:t>ижнегорск</w:t>
      </w:r>
      <w:proofErr w:type="spellEnd"/>
      <w:r w:rsidR="00430634" w:rsidRPr="009E3881">
        <w:rPr>
          <w:rFonts w:ascii="Times New Roman" w:hAnsi="Times New Roman" w:cs="Times New Roman"/>
          <w:sz w:val="28"/>
          <w:szCs w:val="28"/>
        </w:rPr>
        <w:t xml:space="preserve">-Симферополь маршруты </w:t>
      </w:r>
      <w:proofErr w:type="gramStart"/>
      <w:r w:rsidR="00430634" w:rsidRPr="009E3881">
        <w:rPr>
          <w:rFonts w:ascii="Times New Roman" w:hAnsi="Times New Roman" w:cs="Times New Roman"/>
          <w:sz w:val="28"/>
          <w:szCs w:val="28"/>
        </w:rPr>
        <w:t>осуществляются</w:t>
      </w:r>
      <w:proofErr w:type="gramEnd"/>
      <w:r w:rsidR="00430634" w:rsidRPr="009E3881">
        <w:rPr>
          <w:rFonts w:ascii="Times New Roman" w:hAnsi="Times New Roman" w:cs="Times New Roman"/>
          <w:sz w:val="28"/>
          <w:szCs w:val="28"/>
        </w:rPr>
        <w:t xml:space="preserve"> промежуток времени 30 минут.</w:t>
      </w:r>
    </w:p>
    <w:p w:rsidR="00802B29" w:rsidRPr="009E3881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Задолженность по выплате заработной платы 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202</w:t>
      </w:r>
      <w:r w:rsidR="00715DD3">
        <w:rPr>
          <w:rFonts w:ascii="Times New Roman" w:hAnsi="Times New Roman" w:cs="Times New Roman"/>
          <w:sz w:val="28"/>
          <w:szCs w:val="28"/>
        </w:rPr>
        <w:t>5</w:t>
      </w:r>
      <w:r w:rsidRPr="009E3881">
        <w:rPr>
          <w:rFonts w:ascii="Times New Roman" w:hAnsi="Times New Roman" w:cs="Times New Roman"/>
          <w:sz w:val="28"/>
          <w:szCs w:val="28"/>
        </w:rPr>
        <w:t xml:space="preserve"> года будет отсутствовать на экономически активных предприятиях поселения. </w:t>
      </w:r>
    </w:p>
    <w:p w:rsidR="00802B29" w:rsidRDefault="00802B29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</w:t>
      </w:r>
      <w:r w:rsidRPr="006E7914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302C12" w:rsidRPr="006E7914">
        <w:rPr>
          <w:rFonts w:ascii="Times New Roman" w:hAnsi="Times New Roman" w:cs="Times New Roman"/>
          <w:sz w:val="28"/>
          <w:szCs w:val="28"/>
        </w:rPr>
        <w:t>3</w:t>
      </w:r>
      <w:r w:rsidR="006E7914" w:rsidRPr="006E7914">
        <w:rPr>
          <w:rFonts w:ascii="Times New Roman" w:hAnsi="Times New Roman" w:cs="Times New Roman"/>
          <w:sz w:val="28"/>
          <w:szCs w:val="28"/>
        </w:rPr>
        <w:t>7</w:t>
      </w:r>
      <w:r w:rsidR="00302C12" w:rsidRPr="006E7914">
        <w:rPr>
          <w:rFonts w:ascii="Times New Roman" w:hAnsi="Times New Roman" w:cs="Times New Roman"/>
          <w:sz w:val="28"/>
          <w:szCs w:val="28"/>
        </w:rPr>
        <w:t>,</w:t>
      </w:r>
      <w:r w:rsidR="006E7914" w:rsidRPr="006E7914">
        <w:rPr>
          <w:rFonts w:ascii="Times New Roman" w:hAnsi="Times New Roman" w:cs="Times New Roman"/>
          <w:sz w:val="28"/>
          <w:szCs w:val="28"/>
        </w:rPr>
        <w:t>500</w:t>
      </w:r>
      <w:r w:rsidR="00302C12" w:rsidRPr="006E7914">
        <w:rPr>
          <w:rFonts w:ascii="Times New Roman" w:hAnsi="Times New Roman" w:cs="Times New Roman"/>
          <w:sz w:val="28"/>
          <w:szCs w:val="28"/>
        </w:rPr>
        <w:t xml:space="preserve"> </w:t>
      </w:r>
      <w:r w:rsidRPr="006E7914">
        <w:rPr>
          <w:rFonts w:ascii="Times New Roman" w:hAnsi="Times New Roman" w:cs="Times New Roman"/>
          <w:sz w:val="28"/>
          <w:szCs w:val="28"/>
        </w:rPr>
        <w:t>тыс.</w:t>
      </w:r>
      <w:r w:rsidR="008023CE">
        <w:rPr>
          <w:rFonts w:ascii="Times New Roman" w:hAnsi="Times New Roman" w:cs="Times New Roman"/>
          <w:sz w:val="28"/>
          <w:szCs w:val="28"/>
        </w:rPr>
        <w:t xml:space="preserve"> </w:t>
      </w:r>
      <w:r w:rsidRPr="006E7914">
        <w:rPr>
          <w:rFonts w:ascii="Times New Roman" w:hAnsi="Times New Roman" w:cs="Times New Roman"/>
          <w:sz w:val="28"/>
          <w:szCs w:val="28"/>
        </w:rPr>
        <w:t xml:space="preserve">руб., а ее </w:t>
      </w:r>
      <w:r w:rsidR="001B3BEC" w:rsidRPr="006E7914">
        <w:rPr>
          <w:rFonts w:ascii="Times New Roman" w:hAnsi="Times New Roman" w:cs="Times New Roman"/>
          <w:sz w:val="28"/>
          <w:szCs w:val="28"/>
        </w:rPr>
        <w:t xml:space="preserve">темп роста – </w:t>
      </w:r>
      <w:r w:rsidR="006E7914" w:rsidRPr="006E7914">
        <w:rPr>
          <w:rFonts w:ascii="Times New Roman" w:hAnsi="Times New Roman" w:cs="Times New Roman"/>
          <w:sz w:val="28"/>
          <w:szCs w:val="28"/>
        </w:rPr>
        <w:t>1,076</w:t>
      </w:r>
      <w:r w:rsidR="001B3BEC" w:rsidRPr="006E7914">
        <w:rPr>
          <w:rFonts w:ascii="Times New Roman" w:hAnsi="Times New Roman" w:cs="Times New Roman"/>
          <w:sz w:val="28"/>
          <w:szCs w:val="28"/>
        </w:rPr>
        <w:t>% к уровню 202</w:t>
      </w:r>
      <w:r w:rsidR="006E7914" w:rsidRPr="006E7914">
        <w:rPr>
          <w:rFonts w:ascii="Times New Roman" w:hAnsi="Times New Roman" w:cs="Times New Roman"/>
          <w:sz w:val="28"/>
          <w:szCs w:val="28"/>
        </w:rPr>
        <w:t>5</w:t>
      </w:r>
      <w:r w:rsidRPr="006E79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7914" w:rsidRPr="009E3881" w:rsidRDefault="006E7914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33246" w:rsidRDefault="00617341" w:rsidP="003E49B8">
      <w:pPr>
        <w:pStyle w:val="ab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1.</w:t>
      </w:r>
      <w:r w:rsidR="00333246" w:rsidRPr="009E3881">
        <w:rPr>
          <w:rStyle w:val="a5"/>
          <w:rFonts w:ascii="Times New Roman" w:hAnsi="Times New Roman" w:cs="Times New Roman"/>
          <w:sz w:val="28"/>
          <w:szCs w:val="28"/>
        </w:rPr>
        <w:t>Демография и показатели уровня жизни населения</w:t>
      </w:r>
    </w:p>
    <w:p w:rsidR="006E7914" w:rsidRPr="009E3881" w:rsidRDefault="006E7914" w:rsidP="003E49B8">
      <w:pPr>
        <w:pStyle w:val="ab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F724CB" w:rsidRPr="009E3881" w:rsidRDefault="00333246" w:rsidP="00617341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Общая площадь </w:t>
      </w:r>
      <w:r w:rsidR="0073486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муниципального образования З</w:t>
      </w:r>
      <w:r w:rsidR="00110C9F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ыбинского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сельского поселения составляет</w:t>
      </w:r>
      <w:r w:rsidR="00B62E20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7059,78</w:t>
      </w:r>
      <w:r w:rsidR="0073486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га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 включает в себя </w:t>
      </w:r>
      <w:r w:rsidR="00CB5FF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 w:rsidR="005F0904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населенных пункта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1E694C" w:rsidRPr="000D0FCD" w:rsidRDefault="001E694C" w:rsidP="000D0FCD">
      <w:pPr>
        <w:pStyle w:val="a6"/>
        <w:spacing w:line="274" w:lineRule="exact"/>
        <w:rPr>
          <w:rFonts w:cs="Times New Roman"/>
          <w:sz w:val="28"/>
          <w:szCs w:val="28"/>
          <w:lang w:val="ru-RU"/>
        </w:rPr>
      </w:pPr>
      <w:r w:rsidRPr="009E3881">
        <w:rPr>
          <w:rFonts w:cs="Times New Roman"/>
          <w:sz w:val="28"/>
          <w:szCs w:val="28"/>
          <w:lang w:val="ru-RU"/>
        </w:rPr>
        <w:t>На</w:t>
      </w:r>
      <w:r w:rsidR="00EA3464" w:rsidRPr="009E3881">
        <w:rPr>
          <w:rFonts w:cs="Times New Roman"/>
          <w:sz w:val="28"/>
          <w:szCs w:val="28"/>
          <w:lang w:val="ru-RU"/>
        </w:rPr>
        <w:t xml:space="preserve"> </w:t>
      </w:r>
      <w:r w:rsidRPr="006E7914">
        <w:rPr>
          <w:rFonts w:cs="Times New Roman"/>
          <w:color w:val="auto"/>
          <w:sz w:val="28"/>
          <w:szCs w:val="28"/>
          <w:lang w:val="ru-RU"/>
        </w:rPr>
        <w:t>01.07.202</w:t>
      </w:r>
      <w:r w:rsidR="00FC60B0" w:rsidRPr="006E7914">
        <w:rPr>
          <w:rFonts w:cs="Times New Roman"/>
          <w:color w:val="auto"/>
          <w:sz w:val="28"/>
          <w:szCs w:val="28"/>
          <w:lang w:val="ru-RU"/>
        </w:rPr>
        <w:t>3</w:t>
      </w:r>
      <w:r w:rsidRPr="006E7914">
        <w:rPr>
          <w:rFonts w:cs="Times New Roman"/>
          <w:color w:val="auto"/>
          <w:sz w:val="28"/>
          <w:szCs w:val="28"/>
          <w:lang w:val="ru-RU"/>
        </w:rPr>
        <w:t>г.</w:t>
      </w:r>
      <w:r w:rsidR="00EA3464" w:rsidRPr="006E7914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6E7914">
        <w:rPr>
          <w:rFonts w:cs="Times New Roman"/>
          <w:color w:val="auto"/>
          <w:sz w:val="28"/>
          <w:szCs w:val="28"/>
          <w:lang w:val="ru-RU"/>
        </w:rPr>
        <w:t>в</w:t>
      </w:r>
      <w:r w:rsidR="00FC60B0" w:rsidRPr="006E7914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6E7914">
        <w:rPr>
          <w:rFonts w:cs="Times New Roman"/>
          <w:color w:val="auto"/>
          <w:sz w:val="28"/>
          <w:szCs w:val="28"/>
          <w:lang w:val="ru-RU"/>
        </w:rPr>
        <w:t>поселении</w:t>
      </w:r>
      <w:r w:rsidR="00FC60B0" w:rsidRPr="006E7914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зарегистрировано</w:t>
      </w:r>
      <w:r w:rsidR="00FC60B0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по</w:t>
      </w:r>
      <w:r w:rsidR="00FC60B0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месту</w:t>
      </w:r>
      <w:r w:rsidR="00FC60B0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жительства15</w:t>
      </w:r>
      <w:r w:rsidR="00BB0784" w:rsidRPr="009E3881">
        <w:rPr>
          <w:rFonts w:cs="Times New Roman"/>
          <w:sz w:val="28"/>
          <w:szCs w:val="28"/>
          <w:lang w:val="ru-RU"/>
        </w:rPr>
        <w:t>16</w:t>
      </w:r>
      <w:r w:rsidRPr="009E3881">
        <w:rPr>
          <w:rFonts w:cs="Times New Roman"/>
          <w:sz w:val="28"/>
          <w:szCs w:val="28"/>
          <w:lang w:val="ru-RU"/>
        </w:rPr>
        <w:t xml:space="preserve"> человек</w:t>
      </w:r>
      <w:r w:rsidR="00EA3464" w:rsidRPr="009E3881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в</w:t>
      </w:r>
      <w:r w:rsidR="008023CE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E3881">
        <w:rPr>
          <w:rFonts w:cs="Times New Roman"/>
          <w:sz w:val="28"/>
          <w:szCs w:val="28"/>
          <w:lang w:val="ru-RU"/>
        </w:rPr>
        <w:t>т.ч</w:t>
      </w:r>
      <w:proofErr w:type="spellEnd"/>
      <w:proofErr w:type="gramStart"/>
      <w:r w:rsidRPr="009E3881">
        <w:rPr>
          <w:rFonts w:cs="Times New Roman"/>
          <w:sz w:val="28"/>
          <w:szCs w:val="28"/>
          <w:lang w:val="ru-RU"/>
        </w:rPr>
        <w:t>.</w:t>
      </w:r>
      <w:bookmarkStart w:id="1" w:name="-дети_до_7_лет__-_129_чел."/>
      <w:bookmarkEnd w:id="1"/>
      <w:r w:rsidRPr="00715DD3">
        <w:rPr>
          <w:rFonts w:cs="Times New Roman"/>
          <w:sz w:val="28"/>
          <w:szCs w:val="28"/>
          <w:lang w:val="ru-RU"/>
        </w:rPr>
        <w:t>-</w:t>
      </w:r>
      <w:proofErr w:type="gramEnd"/>
      <w:r w:rsidRPr="00715DD3">
        <w:rPr>
          <w:rFonts w:cs="Times New Roman"/>
          <w:sz w:val="28"/>
          <w:szCs w:val="28"/>
          <w:lang w:val="ru-RU"/>
        </w:rPr>
        <w:t>дети</w:t>
      </w:r>
      <w:r w:rsidR="00BB0784" w:rsidRPr="009E3881">
        <w:rPr>
          <w:rFonts w:cs="Times New Roman"/>
          <w:sz w:val="28"/>
          <w:szCs w:val="28"/>
          <w:lang w:val="ru-RU"/>
        </w:rPr>
        <w:t xml:space="preserve"> </w:t>
      </w:r>
      <w:r w:rsidRPr="00715DD3">
        <w:rPr>
          <w:rFonts w:cs="Times New Roman"/>
          <w:sz w:val="28"/>
          <w:szCs w:val="28"/>
          <w:lang w:val="ru-RU"/>
        </w:rPr>
        <w:t>до7 лет</w:t>
      </w:r>
      <w:r w:rsidR="00BB0784" w:rsidRPr="009E3881">
        <w:rPr>
          <w:rFonts w:cs="Times New Roman"/>
          <w:sz w:val="28"/>
          <w:szCs w:val="28"/>
          <w:lang w:val="ru-RU"/>
        </w:rPr>
        <w:t xml:space="preserve"> </w:t>
      </w:r>
      <w:r w:rsidRPr="00715DD3">
        <w:rPr>
          <w:rFonts w:cs="Times New Roman"/>
          <w:sz w:val="28"/>
          <w:szCs w:val="28"/>
          <w:lang w:val="ru-RU"/>
        </w:rPr>
        <w:t>-</w:t>
      </w:r>
      <w:r w:rsidR="00BB0784" w:rsidRPr="009E3881">
        <w:rPr>
          <w:rFonts w:cs="Times New Roman"/>
          <w:sz w:val="28"/>
          <w:szCs w:val="28"/>
          <w:lang w:val="ru-RU"/>
        </w:rPr>
        <w:t xml:space="preserve"> </w:t>
      </w:r>
      <w:r w:rsidR="00A171F9" w:rsidRPr="009E3881">
        <w:rPr>
          <w:rFonts w:cs="Times New Roman"/>
          <w:sz w:val="28"/>
          <w:szCs w:val="28"/>
          <w:lang w:val="ru-RU"/>
        </w:rPr>
        <w:t>121</w:t>
      </w:r>
      <w:r w:rsidR="00EA3464" w:rsidRPr="009E3881">
        <w:rPr>
          <w:rFonts w:cs="Times New Roman"/>
          <w:sz w:val="28"/>
          <w:szCs w:val="28"/>
          <w:lang w:val="ru-RU"/>
        </w:rPr>
        <w:t xml:space="preserve"> </w:t>
      </w:r>
      <w:r w:rsidRPr="00715DD3">
        <w:rPr>
          <w:rFonts w:cs="Times New Roman"/>
          <w:sz w:val="28"/>
          <w:szCs w:val="28"/>
          <w:lang w:val="ru-RU"/>
        </w:rPr>
        <w:t>чел.</w:t>
      </w:r>
      <w:bookmarkStart w:id="2" w:name="-_дети_с_8_до_17_лет–_138_чел."/>
      <w:bookmarkEnd w:id="2"/>
      <w:r w:rsidR="00715DD3" w:rsidRPr="000D0FCD">
        <w:rPr>
          <w:rFonts w:cs="Times New Roman"/>
          <w:sz w:val="28"/>
          <w:szCs w:val="28"/>
          <w:lang w:val="ru-RU"/>
        </w:rPr>
        <w:t>-</w:t>
      </w:r>
      <w:r w:rsidR="009D544B" w:rsidRPr="000D0FCD">
        <w:rPr>
          <w:rFonts w:cs="Times New Roman"/>
          <w:sz w:val="28"/>
          <w:szCs w:val="28"/>
          <w:lang w:val="ru-RU"/>
        </w:rPr>
        <w:t>дети с7 до16 лет–</w:t>
      </w:r>
      <w:r w:rsidR="00A171F9" w:rsidRPr="000D0FCD">
        <w:rPr>
          <w:rFonts w:cs="Times New Roman"/>
          <w:sz w:val="28"/>
          <w:szCs w:val="28"/>
          <w:lang w:val="ru-RU"/>
        </w:rPr>
        <w:t xml:space="preserve"> 226 </w:t>
      </w:r>
      <w:r w:rsidRPr="000D0FCD">
        <w:rPr>
          <w:rFonts w:cs="Times New Roman"/>
          <w:sz w:val="28"/>
          <w:szCs w:val="28"/>
          <w:lang w:val="ru-RU"/>
        </w:rPr>
        <w:t>чел.</w:t>
      </w:r>
      <w:bookmarkStart w:id="3" w:name="-_население___с_17_до_60лет_–_1007_чел."/>
      <w:bookmarkEnd w:id="3"/>
      <w:r w:rsidR="00715DD3" w:rsidRPr="000D0FCD">
        <w:rPr>
          <w:rFonts w:cs="Times New Roman"/>
          <w:sz w:val="28"/>
          <w:szCs w:val="28"/>
          <w:lang w:val="ru-RU"/>
        </w:rPr>
        <w:t>-</w:t>
      </w:r>
      <w:r w:rsidRPr="000D0FCD">
        <w:rPr>
          <w:rFonts w:cs="Times New Roman"/>
          <w:sz w:val="28"/>
          <w:szCs w:val="28"/>
          <w:lang w:val="ru-RU"/>
        </w:rPr>
        <w:t>населениес16 до</w:t>
      </w:r>
      <w:r w:rsidR="009D544B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60</w:t>
      </w:r>
      <w:r w:rsidR="009D544B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лет–</w:t>
      </w:r>
      <w:r w:rsidR="00A171F9" w:rsidRPr="000D0FCD">
        <w:rPr>
          <w:rFonts w:cs="Times New Roman"/>
          <w:sz w:val="28"/>
          <w:szCs w:val="28"/>
          <w:lang w:val="ru-RU"/>
        </w:rPr>
        <w:t>812</w:t>
      </w:r>
      <w:r w:rsidR="009D544B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чел.</w:t>
      </w:r>
      <w:bookmarkStart w:id="4" w:name="-_население_старше_60_лет-_209_чел."/>
      <w:bookmarkEnd w:id="4"/>
      <w:r w:rsidR="00715DD3" w:rsidRPr="000D0FCD">
        <w:rPr>
          <w:rFonts w:cs="Times New Roman"/>
          <w:sz w:val="28"/>
          <w:szCs w:val="28"/>
          <w:lang w:val="ru-RU"/>
        </w:rPr>
        <w:t>-</w:t>
      </w:r>
      <w:r w:rsidRPr="000D0FCD">
        <w:rPr>
          <w:rFonts w:cs="Times New Roman"/>
          <w:sz w:val="28"/>
          <w:szCs w:val="28"/>
          <w:lang w:val="ru-RU"/>
        </w:rPr>
        <w:t>население</w:t>
      </w:r>
      <w:r w:rsidR="00A171F9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старше</w:t>
      </w:r>
      <w:r w:rsidR="00A171F9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60 лет-</w:t>
      </w:r>
      <w:r w:rsidR="00A171F9" w:rsidRPr="000D0FCD">
        <w:rPr>
          <w:rFonts w:cs="Times New Roman"/>
          <w:sz w:val="28"/>
          <w:szCs w:val="28"/>
          <w:lang w:val="ru-RU"/>
        </w:rPr>
        <w:t>357</w:t>
      </w:r>
      <w:r w:rsidR="00B62E20" w:rsidRPr="000D0FCD">
        <w:rPr>
          <w:rFonts w:cs="Times New Roman"/>
          <w:sz w:val="28"/>
          <w:szCs w:val="28"/>
          <w:lang w:val="ru-RU"/>
        </w:rPr>
        <w:t xml:space="preserve"> </w:t>
      </w:r>
      <w:r w:rsidRPr="000D0FCD">
        <w:rPr>
          <w:rFonts w:cs="Times New Roman"/>
          <w:sz w:val="28"/>
          <w:szCs w:val="28"/>
          <w:lang w:val="ru-RU"/>
        </w:rPr>
        <w:t>чел.</w:t>
      </w:r>
    </w:p>
    <w:p w:rsidR="00333246" w:rsidRDefault="00333246" w:rsidP="00715DD3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Доходы населения средние. Основным источником доходов населения являются пенсионные выплаты и доходы</w:t>
      </w:r>
      <w:r w:rsidR="00715DD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получаемые по месту работы, </w:t>
      </w:r>
      <w:proofErr w:type="gramStart"/>
      <w:r w:rsidR="00715DD3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э</w:t>
      </w:r>
      <w:proofErr w:type="gramEnd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то заработная плата и выплаты социального характера, рост которых, по-прежнему является важнейшим фактором о</w:t>
      </w:r>
      <w:r w:rsidR="00715DD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беспечения повышения жизненного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уровня</w:t>
      </w:r>
      <w:r w:rsidR="00FC60B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населения.</w:t>
      </w:r>
      <w:r w:rsidR="00FC60B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Следствием отсутствия на территории поселения промышленных предприятий и сельскохозяйственного производства, становится потеря трудового потенциала поселения.</w:t>
      </w:r>
      <w:r w:rsidR="008023C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 это ведет в, свою очередь, к тому, что бюджет сельского поселения недополучает денежные средства, которые формируются за счет поступления от налога на доходы физических лиц, занятых в организациях поселения.</w:t>
      </w:r>
      <w:r w:rsidR="00A9061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Таким образом, проведенный анализ демографического потенциала сельского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сельского поселения, и их необходимо учитывать при решении задач комплексного территориального развития.</w:t>
      </w:r>
    </w:p>
    <w:p w:rsidR="008023CE" w:rsidRPr="009E3881" w:rsidRDefault="008023CE" w:rsidP="00715DD3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33246" w:rsidRDefault="00617341" w:rsidP="008023CE">
      <w:pPr>
        <w:pStyle w:val="ab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333246" w:rsidRPr="009E3881">
        <w:rPr>
          <w:rFonts w:ascii="Times New Roman" w:hAnsi="Times New Roman" w:cs="Times New Roman"/>
          <w:b/>
          <w:color w:val="auto"/>
          <w:sz w:val="28"/>
          <w:szCs w:val="28"/>
        </w:rPr>
        <w:t>Культура</w:t>
      </w:r>
    </w:p>
    <w:p w:rsidR="008023CE" w:rsidRPr="009E3881" w:rsidRDefault="008023CE" w:rsidP="00617341">
      <w:pPr>
        <w:pStyle w:val="ab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Развитию культуры будет содействовать: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-создание условий для сохранения и развития культуры посёлка, обеспечения доступа всех категорий населения к культурным ценностям, информационным ресурсам библиотек;</w:t>
      </w:r>
    </w:p>
    <w:p w:rsidR="007E0126" w:rsidRPr="009E3881" w:rsidRDefault="007E012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-проведение тематических выставок;</w:t>
      </w:r>
    </w:p>
    <w:p w:rsidR="007E0126" w:rsidRPr="009E3881" w:rsidRDefault="007E012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-проведение выставок народного творчества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-сохранение библиотечных фондов;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-проведение </w:t>
      </w:r>
      <w:proofErr w:type="gramStart"/>
      <w:r w:rsidRPr="009E3881">
        <w:rPr>
          <w:rFonts w:ascii="Times New Roman" w:hAnsi="Times New Roman" w:cs="Times New Roman"/>
          <w:color w:val="auto"/>
          <w:sz w:val="28"/>
          <w:szCs w:val="28"/>
        </w:rPr>
        <w:t>массовых</w:t>
      </w:r>
      <w:proofErr w:type="gramEnd"/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культурных мероприятий в поселении: Новогодних мероприятий, </w:t>
      </w:r>
      <w:r w:rsidR="007E012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Масленицы, Дня Победы,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>Дня пожилого человека, Дня матери</w:t>
      </w:r>
      <w:r w:rsidR="00EE1106" w:rsidRPr="009E388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E012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День защиты детей, День России, День государственного флага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-развитие </w:t>
      </w:r>
      <w:proofErr w:type="gramStart"/>
      <w:r w:rsidRPr="009E3881">
        <w:rPr>
          <w:rFonts w:ascii="Times New Roman" w:hAnsi="Times New Roman" w:cs="Times New Roman"/>
          <w:color w:val="auto"/>
          <w:sz w:val="28"/>
          <w:szCs w:val="28"/>
        </w:rPr>
        <w:t>дополнительного</w:t>
      </w:r>
      <w:proofErr w:type="gramEnd"/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детей, участие в творческих конкурсах.</w:t>
      </w:r>
    </w:p>
    <w:p w:rsidR="00EE1106" w:rsidRPr="009E3881" w:rsidRDefault="00333246" w:rsidP="00715DD3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lastRenderedPageBreak/>
        <w:t>С целью возрождения традиций, развития народного творчества и совершенствования культурн</w:t>
      </w:r>
      <w:proofErr w:type="gramStart"/>
      <w:r w:rsidRPr="009E3881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досуговой деятельности планируется: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-организация и проведение мероприятий для всех слоев населения - участие в районных фестивалях, декадах культуры, смотрах, конкурсах художественной самодеятельности;</w:t>
      </w:r>
    </w:p>
    <w:p w:rsidR="00333246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-укрепление материально- технической базы учреждений культуры</w:t>
      </w:r>
    </w:p>
    <w:p w:rsidR="00FC60B0" w:rsidRPr="009E3881" w:rsidRDefault="00FC60B0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3246" w:rsidRDefault="00617341" w:rsidP="006E7914">
      <w:pPr>
        <w:pStyle w:val="ab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333246" w:rsidRPr="009E3881">
        <w:rPr>
          <w:rFonts w:ascii="Times New Roman" w:hAnsi="Times New Roman" w:cs="Times New Roman"/>
          <w:b/>
          <w:color w:val="auto"/>
          <w:sz w:val="28"/>
          <w:szCs w:val="28"/>
        </w:rPr>
        <w:t>Правоохранительная деятельность</w:t>
      </w:r>
    </w:p>
    <w:p w:rsidR="00FC60B0" w:rsidRPr="009E3881" w:rsidRDefault="00FC60B0" w:rsidP="00617341">
      <w:pPr>
        <w:pStyle w:val="ab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E1106" w:rsidRPr="009E3881" w:rsidRDefault="00EE110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Правоохранительная деятельность </w:t>
      </w:r>
      <w:r w:rsidR="00333246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направлена </w:t>
      </w:r>
      <w:proofErr w:type="gramStart"/>
      <w:r w:rsidR="00333246" w:rsidRPr="009E3881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="00333246" w:rsidRPr="009E388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A3D7B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-содействие укомплектованию кадрами участкового уполномоченного полиции;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-обеспечение сотрудниками полиции личной и имущественной безопасности граждан;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-проведение профилактики правонарушений, алкоголизма, наркомании среди населения;</w:t>
      </w:r>
    </w:p>
    <w:p w:rsidR="00EE110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-проведение мероприятий по защите прав потребителей, незаконной предпринимательской деятельности;</w:t>
      </w:r>
    </w:p>
    <w:p w:rsidR="0018409C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-создание добровольных формирований населения (ДФН);</w:t>
      </w:r>
    </w:p>
    <w:p w:rsidR="00333246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-организацию совместной работы ДФН и ОВД по профилактике и снижению уличной преступности.</w:t>
      </w:r>
    </w:p>
    <w:p w:rsidR="00FC60B0" w:rsidRPr="009E3881" w:rsidRDefault="00FC60B0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3246" w:rsidRDefault="00333246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 Социально-экономическое развитие поселения</w:t>
      </w:r>
    </w:p>
    <w:p w:rsidR="00FC60B0" w:rsidRPr="009E3881" w:rsidRDefault="00FC60B0" w:rsidP="00617341">
      <w:pPr>
        <w:pStyle w:val="ab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Социально-экономическая ситуация в сельском поселении достаточно сложная.</w:t>
      </w:r>
    </w:p>
    <w:p w:rsidR="006E7914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Главная проблема заключается в том, что на территории поселения нет </w:t>
      </w:r>
    </w:p>
    <w:p w:rsidR="0018409C" w:rsidRPr="009E3881" w:rsidRDefault="00B775F8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предприятий</w:t>
      </w:r>
      <w:r w:rsidR="0033324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. Основная часть трудоспособного населения работает на предприятиях других городов и районов.</w:t>
      </w:r>
    </w:p>
    <w:p w:rsidR="0018409C" w:rsidRPr="009E3881" w:rsidRDefault="00E3721A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Сельскохозяйственным</w:t>
      </w:r>
      <w:r w:rsidR="0033324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производство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="0033324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настоящее время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занимается </w:t>
      </w:r>
      <w:r w:rsidR="00E26320" w:rsidRPr="009E388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E26320" w:rsidRPr="00A90617">
        <w:rPr>
          <w:rFonts w:ascii="Times New Roman" w:hAnsi="Times New Roman" w:cs="Times New Roman"/>
          <w:sz w:val="28"/>
          <w:szCs w:val="28"/>
        </w:rPr>
        <w:t>Попчук</w:t>
      </w:r>
      <w:proofErr w:type="spellEnd"/>
      <w:r w:rsidR="00E26320" w:rsidRPr="00A90617">
        <w:rPr>
          <w:rFonts w:ascii="Times New Roman" w:hAnsi="Times New Roman" w:cs="Times New Roman"/>
          <w:sz w:val="28"/>
          <w:szCs w:val="28"/>
        </w:rPr>
        <w:t xml:space="preserve"> И.Г., ИП Крючок С.В.,</w:t>
      </w:r>
      <w:r w:rsidR="00E26320" w:rsidRPr="00A90617">
        <w:rPr>
          <w:rFonts w:ascii="Times New Roman" w:hAnsi="Times New Roman" w:cs="Times New Roman"/>
          <w:spacing w:val="1"/>
          <w:sz w:val="28"/>
          <w:szCs w:val="28"/>
        </w:rPr>
        <w:t xml:space="preserve"> ИП Шерстюк Е.Н.,</w:t>
      </w:r>
      <w:r w:rsidR="00FC60B0">
        <w:rPr>
          <w:rFonts w:ascii="Times New Roman" w:hAnsi="Times New Roman" w:cs="Times New Roman"/>
          <w:spacing w:val="1"/>
          <w:sz w:val="28"/>
          <w:szCs w:val="28"/>
        </w:rPr>
        <w:t>ИП Дымков Д.В.</w:t>
      </w:r>
      <w:r w:rsidR="00E26320" w:rsidRPr="00A90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 также физические лица выращивают озимые и яровые культуры на земельных участках для товарного сельскохозяйственного производств</w:t>
      </w:r>
      <w:proofErr w:type="gram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а(</w:t>
      </w:r>
      <w:proofErr w:type="gramEnd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паи) .</w:t>
      </w:r>
    </w:p>
    <w:p w:rsidR="00E3721A" w:rsidRPr="009E3881" w:rsidRDefault="00E3721A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18409C" w:rsidRDefault="00617341" w:rsidP="006E7914">
      <w:pPr>
        <w:pStyle w:val="ab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</w:t>
      </w:r>
      <w:r w:rsidR="0018409C" w:rsidRPr="009E3881">
        <w:rPr>
          <w:rStyle w:val="a5"/>
          <w:rFonts w:ascii="Times New Roman" w:hAnsi="Times New Roman" w:cs="Times New Roman"/>
          <w:sz w:val="28"/>
          <w:szCs w:val="28"/>
        </w:rPr>
        <w:t>1 Показатели социальной сферы</w:t>
      </w:r>
    </w:p>
    <w:p w:rsidR="00FC60B0" w:rsidRPr="009E3881" w:rsidRDefault="00FC60B0" w:rsidP="00617341">
      <w:pPr>
        <w:pStyle w:val="ab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8409C" w:rsidRPr="009E3881" w:rsidRDefault="00333246" w:rsidP="009E62B5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На территории поселения находится</w:t>
      </w:r>
      <w:r w:rsidR="00A9061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детский сад, общеобразовательн</w:t>
      </w:r>
      <w:r w:rsidR="00B775F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ая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школ</w:t>
      </w:r>
      <w:r w:rsidR="00B775F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, почтов</w:t>
      </w:r>
      <w:r w:rsidR="00B775F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ое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отделени</w:t>
      </w:r>
      <w:r w:rsidR="00B775F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="00A90617">
        <w:rPr>
          <w:rStyle w:val="a5"/>
          <w:rFonts w:ascii="Times New Roman" w:hAnsi="Times New Roman" w:cs="Times New Roman"/>
          <w:b w:val="0"/>
          <w:sz w:val="28"/>
          <w:szCs w:val="28"/>
        </w:rPr>
        <w:t>, д</w:t>
      </w:r>
      <w:r w:rsidR="009D39F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ва сельских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клуб</w:t>
      </w:r>
      <w:r w:rsidR="00B01739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="009D39F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, библиотека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На территории сельского поселения находятся</w:t>
      </w:r>
      <w:r w:rsidR="009D39F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два </w:t>
      </w:r>
      <w:proofErr w:type="spell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ФАП</w:t>
      </w:r>
      <w:r w:rsidR="00B775F8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6E7914" w:rsidRDefault="007233C8" w:rsidP="00617341">
      <w:pPr>
        <w:pStyle w:val="a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Медицинские у</w:t>
      </w:r>
      <w:r w:rsidR="00BE5BA7" w:rsidRPr="009E3881">
        <w:rPr>
          <w:rFonts w:ascii="Times New Roman" w:eastAsia="Calibri" w:hAnsi="Times New Roman" w:cs="Times New Roman"/>
          <w:sz w:val="28"/>
          <w:szCs w:val="28"/>
        </w:rPr>
        <w:t xml:space="preserve">чреждения </w:t>
      </w:r>
      <w:r w:rsidRPr="009E3881">
        <w:rPr>
          <w:rFonts w:ascii="Times New Roman" w:hAnsi="Times New Roman" w:cs="Times New Roman"/>
          <w:sz w:val="28"/>
          <w:szCs w:val="28"/>
        </w:rPr>
        <w:t>в с.Зыбины и с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>ельники</w:t>
      </w:r>
      <w:r w:rsidR="00BE5BA7" w:rsidRPr="009E3881">
        <w:rPr>
          <w:rFonts w:ascii="Times New Roman" w:eastAsia="Calibri" w:hAnsi="Times New Roman" w:cs="Times New Roman"/>
          <w:sz w:val="28"/>
          <w:szCs w:val="28"/>
        </w:rPr>
        <w:t xml:space="preserve"> оказывают первую </w:t>
      </w:r>
    </w:p>
    <w:p w:rsidR="006E7914" w:rsidRDefault="00BE5BA7" w:rsidP="00617341">
      <w:pPr>
        <w:pStyle w:val="ab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81">
        <w:rPr>
          <w:rFonts w:ascii="Times New Roman" w:eastAsia="Calibri" w:hAnsi="Times New Roman" w:cs="Times New Roman"/>
          <w:sz w:val="28"/>
          <w:szCs w:val="28"/>
        </w:rPr>
        <w:t xml:space="preserve"> медицинскую помощь населению, проводят профилактические мероприятия,</w:t>
      </w:r>
    </w:p>
    <w:p w:rsidR="00D71458" w:rsidRPr="009E3881" w:rsidRDefault="00BE5BA7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eastAsia="Calibri" w:hAnsi="Times New Roman" w:cs="Times New Roman"/>
          <w:sz w:val="28"/>
          <w:szCs w:val="28"/>
        </w:rPr>
        <w:t xml:space="preserve"> направленные на </w:t>
      </w:r>
      <w:r w:rsidR="00715DD3">
        <w:rPr>
          <w:rFonts w:ascii="Times New Roman" w:eastAsia="Calibri" w:hAnsi="Times New Roman" w:cs="Times New Roman"/>
          <w:sz w:val="28"/>
          <w:szCs w:val="28"/>
        </w:rPr>
        <w:t>о</w:t>
      </w:r>
      <w:r w:rsidRPr="009E3881">
        <w:rPr>
          <w:rFonts w:ascii="Times New Roman" w:eastAsia="Calibri" w:hAnsi="Times New Roman" w:cs="Times New Roman"/>
          <w:sz w:val="28"/>
          <w:szCs w:val="28"/>
        </w:rPr>
        <w:t xml:space="preserve">беспечение </w:t>
      </w:r>
      <w:r w:rsidR="00D71458" w:rsidRPr="009E3881">
        <w:rPr>
          <w:rFonts w:ascii="Times New Roman" w:hAnsi="Times New Roman" w:cs="Times New Roman"/>
          <w:sz w:val="28"/>
          <w:szCs w:val="28"/>
        </w:rPr>
        <w:t xml:space="preserve">сохранения здоровья жителей. 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На территории се</w:t>
      </w:r>
      <w:r w:rsidR="009D39F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льского поселения имеются </w:t>
      </w:r>
      <w:r w:rsidR="000A4C1A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912E7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магазинов.</w:t>
      </w:r>
    </w:p>
    <w:p w:rsidR="00F5056D" w:rsidRPr="009E3881" w:rsidRDefault="00F5056D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В плановом и прогнозном периодах будет продолжена работа по улучшению условий для массового отдыха населения. С целью сохранения народных традиций, организации досуга населения</w:t>
      </w:r>
      <w:r w:rsidRPr="009E3881">
        <w:rPr>
          <w:rFonts w:ascii="Times New Roman" w:hAnsi="Times New Roman" w:cs="Times New Roman"/>
          <w:sz w:val="28"/>
          <w:szCs w:val="28"/>
        </w:rPr>
        <w:t xml:space="preserve"> запланированы: «Новогодний </w:t>
      </w:r>
      <w:r w:rsidRPr="009E3881">
        <w:rPr>
          <w:rFonts w:ascii="Times New Roman" w:hAnsi="Times New Roman" w:cs="Times New Roman"/>
          <w:sz w:val="28"/>
          <w:szCs w:val="28"/>
        </w:rPr>
        <w:lastRenderedPageBreak/>
        <w:t xml:space="preserve">утренник» для детей и «Встреча Нового года» для взрослых, День памяти Афганистана, «Масленица», Празднование </w:t>
      </w:r>
      <w:r w:rsidR="00C86129" w:rsidRPr="009E3881">
        <w:rPr>
          <w:rFonts w:ascii="Times New Roman" w:hAnsi="Times New Roman" w:cs="Times New Roman"/>
          <w:sz w:val="28"/>
          <w:szCs w:val="28"/>
        </w:rPr>
        <w:t>8</w:t>
      </w:r>
      <w:r w:rsidR="00715DD3">
        <w:rPr>
          <w:rFonts w:ascii="Times New Roman" w:hAnsi="Times New Roman" w:cs="Times New Roman"/>
          <w:sz w:val="28"/>
          <w:szCs w:val="28"/>
        </w:rPr>
        <w:t>1</w:t>
      </w:r>
      <w:r w:rsidRPr="009E3881">
        <w:rPr>
          <w:rFonts w:ascii="Times New Roman" w:hAnsi="Times New Roman" w:cs="Times New Roman"/>
          <w:sz w:val="28"/>
          <w:szCs w:val="28"/>
        </w:rPr>
        <w:t xml:space="preserve">-й </w:t>
      </w:r>
      <w:r w:rsidR="00C86129" w:rsidRPr="009E3881">
        <w:rPr>
          <w:rFonts w:ascii="Times New Roman" w:hAnsi="Times New Roman" w:cs="Times New Roman"/>
          <w:sz w:val="28"/>
          <w:szCs w:val="28"/>
        </w:rPr>
        <w:t xml:space="preserve">годовщины освобождения Крыма, </w:t>
      </w:r>
      <w:r w:rsidR="00474892" w:rsidRPr="009E3881">
        <w:rPr>
          <w:rFonts w:ascii="Times New Roman" w:hAnsi="Times New Roman" w:cs="Times New Roman"/>
          <w:sz w:val="28"/>
          <w:szCs w:val="28"/>
        </w:rPr>
        <w:t>8</w:t>
      </w:r>
      <w:r w:rsidR="00715DD3">
        <w:rPr>
          <w:rFonts w:ascii="Times New Roman" w:hAnsi="Times New Roman" w:cs="Times New Roman"/>
          <w:sz w:val="28"/>
          <w:szCs w:val="28"/>
        </w:rPr>
        <w:t>1</w:t>
      </w:r>
      <w:r w:rsidRPr="009E3881">
        <w:rPr>
          <w:rFonts w:ascii="Times New Roman" w:hAnsi="Times New Roman" w:cs="Times New Roman"/>
          <w:sz w:val="28"/>
          <w:szCs w:val="28"/>
        </w:rPr>
        <w:t>-й годовщины Дня Победы, праздник «</w:t>
      </w:r>
      <w:proofErr w:type="spellStart"/>
      <w:r w:rsidRPr="009E3881">
        <w:rPr>
          <w:rFonts w:ascii="Times New Roman" w:hAnsi="Times New Roman" w:cs="Times New Roman"/>
          <w:sz w:val="28"/>
          <w:szCs w:val="28"/>
        </w:rPr>
        <w:t>Хадырлез</w:t>
      </w:r>
      <w:proofErr w:type="spellEnd"/>
      <w:r w:rsidRPr="009E3881">
        <w:rPr>
          <w:rFonts w:ascii="Times New Roman" w:hAnsi="Times New Roman" w:cs="Times New Roman"/>
          <w:sz w:val="28"/>
          <w:szCs w:val="28"/>
        </w:rPr>
        <w:t>», «День России»,</w:t>
      </w:r>
      <w:r w:rsidR="00715DD3">
        <w:rPr>
          <w:rFonts w:ascii="Times New Roman" w:hAnsi="Times New Roman" w:cs="Times New Roman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sz w:val="28"/>
          <w:szCs w:val="28"/>
        </w:rPr>
        <w:t xml:space="preserve">выпускной вечер в школе, праздник «День народного единства», День пожилого человека. </w:t>
      </w:r>
    </w:p>
    <w:p w:rsidR="00F5056D" w:rsidRPr="009E3881" w:rsidRDefault="00F5056D" w:rsidP="00A90617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Основными направлениями работы </w:t>
      </w:r>
      <w:r w:rsidR="00715DD3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дминистрации в области социальной сферы являются:</w:t>
      </w:r>
    </w:p>
    <w:p w:rsidR="00F5056D" w:rsidRPr="009E3881" w:rsidRDefault="00F5056D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-содействие в оказании социальной поддержки многодетным семьям и семьям, имеющим детей - инвалидов;</w:t>
      </w:r>
    </w:p>
    <w:p w:rsidR="00F5056D" w:rsidRPr="009E3881" w:rsidRDefault="00F5056D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-содействие в обеспечении социальной помощи на дому пенсионерам и престарелым людям, нуждающимся в социальной поддержке;</w:t>
      </w:r>
    </w:p>
    <w:p w:rsidR="00F5056D" w:rsidRDefault="00F5056D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-содействие в обеспечении своевременного помещения в социальные учреждения нуждающихся в этом пенсионеров и инвалидов.</w:t>
      </w:r>
    </w:p>
    <w:p w:rsidR="00A90617" w:rsidRPr="009E3881" w:rsidRDefault="00A90617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18409C" w:rsidRDefault="0032229F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4.2</w:t>
      </w:r>
      <w:r w:rsidR="00333246" w:rsidRPr="009E3881">
        <w:rPr>
          <w:rStyle w:val="a5"/>
          <w:rFonts w:ascii="Times New Roman" w:hAnsi="Times New Roman" w:cs="Times New Roman"/>
          <w:sz w:val="28"/>
          <w:szCs w:val="28"/>
        </w:rPr>
        <w:t xml:space="preserve"> Благоустройство</w:t>
      </w:r>
    </w:p>
    <w:p w:rsidR="00A90617" w:rsidRPr="009E3881" w:rsidRDefault="00A90617" w:rsidP="00617341">
      <w:pPr>
        <w:pStyle w:val="ab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5056D" w:rsidRPr="009E3881" w:rsidRDefault="00F5056D" w:rsidP="00EC7A9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881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715DD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8023CE">
        <w:rPr>
          <w:rFonts w:ascii="Times New Roman" w:hAnsi="Times New Roman" w:cs="Times New Roman"/>
          <w:sz w:val="28"/>
          <w:szCs w:val="28"/>
          <w:lang w:eastAsia="ru-RU"/>
        </w:rPr>
        <w:t xml:space="preserve">оду </w:t>
      </w:r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8023C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9E3881">
        <w:rPr>
          <w:rFonts w:ascii="Times New Roman" w:hAnsi="Times New Roman" w:cs="Times New Roman"/>
          <w:sz w:val="28"/>
          <w:szCs w:val="28"/>
          <w:lang w:eastAsia="ru-RU"/>
        </w:rPr>
        <w:t>плановом периоде 202</w:t>
      </w:r>
      <w:r w:rsidR="00715DD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E067E" w:rsidRPr="009E388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7F65" w:rsidRPr="009E388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15DD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будет осуществляться реализация полномочий органов местного самоуправления в части содержания и благоустройства территории. </w:t>
      </w:r>
      <w:proofErr w:type="gram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При этом средства бюджета поселения планируется направить на решение следующих задач: </w:t>
      </w:r>
      <w:r w:rsidRPr="009E3881">
        <w:rPr>
          <w:rFonts w:ascii="Times New Roman" w:hAnsi="Times New Roman" w:cs="Times New Roman"/>
          <w:sz w:val="28"/>
          <w:szCs w:val="28"/>
        </w:rPr>
        <w:t>создание новых зон для отдыха и благоприятных условий для проживания жителей сельского поселения;</w:t>
      </w:r>
      <w:r w:rsidR="00A90617">
        <w:rPr>
          <w:rFonts w:ascii="Times New Roman" w:hAnsi="Times New Roman" w:cs="Times New Roman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color w:val="000000"/>
          <w:sz w:val="28"/>
          <w:szCs w:val="28"/>
        </w:rPr>
        <w:t>приведение в качественное состояние элементов благоустройства; с</w:t>
      </w:r>
      <w:r w:rsidRPr="009E3881">
        <w:rPr>
          <w:rFonts w:ascii="Times New Roman" w:hAnsi="Times New Roman" w:cs="Times New Roman"/>
          <w:sz w:val="28"/>
          <w:szCs w:val="28"/>
        </w:rPr>
        <w:t>оздание дополнительных п</w:t>
      </w:r>
      <w:r w:rsidR="00CB4E55" w:rsidRPr="009E3881">
        <w:rPr>
          <w:rFonts w:ascii="Times New Roman" w:hAnsi="Times New Roman" w:cs="Times New Roman"/>
          <w:sz w:val="28"/>
          <w:szCs w:val="28"/>
        </w:rPr>
        <w:t xml:space="preserve">лощадок для культурно-массовых </w:t>
      </w:r>
      <w:r w:rsidRPr="009E3881">
        <w:rPr>
          <w:rFonts w:ascii="Times New Roman" w:hAnsi="Times New Roman" w:cs="Times New Roman"/>
          <w:sz w:val="28"/>
          <w:szCs w:val="28"/>
        </w:rPr>
        <w:t>и оздоровительных мероприятий;</w:t>
      </w:r>
      <w:r w:rsidRPr="009E3881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E3881">
        <w:rPr>
          <w:rFonts w:ascii="Times New Roman" w:hAnsi="Times New Roman" w:cs="Times New Roman"/>
          <w:sz w:val="28"/>
          <w:szCs w:val="28"/>
        </w:rPr>
        <w:t>здоровление санитарной экологической обстановки в поселении и на свободных территориях, ликвидация несанкционированных свалок бытового мусора;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 xml:space="preserve"> п</w:t>
      </w:r>
      <w:r w:rsidRPr="009E3881">
        <w:rPr>
          <w:rFonts w:ascii="Times New Roman" w:hAnsi="Times New Roman" w:cs="Times New Roman"/>
          <w:color w:val="000000"/>
          <w:sz w:val="28"/>
          <w:szCs w:val="28"/>
        </w:rPr>
        <w:t>роведение работ по санитарной очистке и благоустройству кладбищ с соблюдением санитарно-эпидемиологических и экологических норм.</w:t>
      </w:r>
    </w:p>
    <w:p w:rsidR="002A5632" w:rsidRPr="009E3881" w:rsidRDefault="002A5632" w:rsidP="00563606">
      <w:pPr>
        <w:pStyle w:val="TableParagraph"/>
        <w:spacing w:before="82"/>
        <w:ind w:left="112"/>
        <w:rPr>
          <w:sz w:val="28"/>
          <w:szCs w:val="28"/>
        </w:rPr>
      </w:pPr>
    </w:p>
    <w:p w:rsidR="0018409C" w:rsidRDefault="005F1E39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4.3</w:t>
      </w:r>
      <w:r w:rsidR="00333246" w:rsidRPr="009E3881">
        <w:rPr>
          <w:rStyle w:val="a5"/>
          <w:rFonts w:ascii="Times New Roman" w:hAnsi="Times New Roman" w:cs="Times New Roman"/>
          <w:sz w:val="28"/>
          <w:szCs w:val="28"/>
        </w:rPr>
        <w:t xml:space="preserve"> Развитие малого и среднего предпринимательства</w:t>
      </w:r>
    </w:p>
    <w:p w:rsidR="00A90617" w:rsidRPr="009E3881" w:rsidRDefault="00A90617" w:rsidP="00617341">
      <w:pPr>
        <w:pStyle w:val="ab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B46532" w:rsidRPr="009E3881" w:rsidRDefault="00333246" w:rsidP="002233DC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Развитие малого и среднего предпринимательства требует системных подходов и обоснованных финансовых вложений.</w:t>
      </w:r>
    </w:p>
    <w:p w:rsidR="0018409C" w:rsidRPr="009E3881" w:rsidRDefault="00333246" w:rsidP="002A5632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Одним из направлений работы 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дминистрации с предпринимателями должна стать работа по выведению заработной платы «из тени».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Развитие потребительского рынка способствует созданию условий для наиболее полного удовлетворения спроса населения на продовольственные и непродовольственные товары, торговые и бытовые услуги, услуги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общественного питания в широком ассортименте по доступным населению ценам при установленных государством гарантиях качества и безопасности. </w:t>
      </w:r>
      <w:proofErr w:type="gramEnd"/>
    </w:p>
    <w:p w:rsidR="0018409C" w:rsidRPr="009E3881" w:rsidRDefault="00333246" w:rsidP="002A5632">
      <w:pPr>
        <w:pStyle w:val="ab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Особое внимание уделяется насыщению потребительского рынка товарами народного потребления отечественного производства</w:t>
      </w:r>
      <w:r w:rsidR="00B46532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, недопущению необоснованного повышения цен  на социально значимые товары</w:t>
      </w:r>
      <w:proofErr w:type="gramStart"/>
      <w:r w:rsidR="00B46532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B46532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путем систематического проведения мониторинга цен</w:t>
      </w:r>
      <w:r w:rsidR="0032229F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32229F" w:rsidRPr="009E3881" w:rsidRDefault="0032229F" w:rsidP="00617341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09C" w:rsidRDefault="005F1E39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4.4</w:t>
      </w:r>
      <w:r w:rsidR="00333246" w:rsidRPr="009E3881">
        <w:rPr>
          <w:rStyle w:val="a5"/>
          <w:rFonts w:ascii="Times New Roman" w:hAnsi="Times New Roman" w:cs="Times New Roman"/>
          <w:sz w:val="28"/>
          <w:szCs w:val="28"/>
        </w:rPr>
        <w:t xml:space="preserve"> Развитие сельского хозяйства</w:t>
      </w:r>
    </w:p>
    <w:p w:rsidR="00A90617" w:rsidRPr="009E3881" w:rsidRDefault="00A90617" w:rsidP="00617341">
      <w:pPr>
        <w:pStyle w:val="ab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982DC9" w:rsidRPr="009E3881" w:rsidRDefault="00B352A1" w:rsidP="00B352A1">
      <w:pPr>
        <w:pStyle w:val="ab"/>
        <w:rPr>
          <w:rFonts w:ascii="Times New Roman" w:hAnsi="Times New Roman"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 xml:space="preserve">Площадь земель сельскохозяйственного назначения в административных границах </w:t>
      </w:r>
      <w:r w:rsidRPr="00FC60B0">
        <w:rPr>
          <w:rFonts w:ascii="Times New Roman" w:hAnsi="Times New Roman" w:cs="Times New Roman"/>
          <w:color w:val="auto"/>
          <w:sz w:val="28"/>
          <w:szCs w:val="28"/>
        </w:rPr>
        <w:t>составляет 6834,9га</w:t>
      </w:r>
      <w:proofErr w:type="gramStart"/>
      <w:r w:rsidRPr="00FC60B0">
        <w:rPr>
          <w:rFonts w:ascii="Times New Roman" w:hAnsi="Times New Roman" w:cs="Times New Roman"/>
          <w:color w:val="auto"/>
          <w:sz w:val="28"/>
          <w:szCs w:val="28"/>
        </w:rPr>
        <w:t>.и</w:t>
      </w:r>
      <w:proofErr w:type="gramEnd"/>
      <w:r w:rsidRPr="00FC60B0">
        <w:rPr>
          <w:rFonts w:ascii="Times New Roman" w:hAnsi="Times New Roman" w:cs="Times New Roman"/>
          <w:color w:val="auto"/>
          <w:sz w:val="28"/>
          <w:szCs w:val="28"/>
        </w:rPr>
        <w:t>з них 3161,5 га</w:t>
      </w:r>
      <w:r w:rsidRPr="009E3881">
        <w:rPr>
          <w:rFonts w:ascii="Times New Roman" w:hAnsi="Times New Roman" w:cs="Times New Roman"/>
          <w:sz w:val="28"/>
          <w:szCs w:val="28"/>
        </w:rPr>
        <w:t>. паевой фонд.</w:t>
      </w:r>
    </w:p>
    <w:p w:rsidR="005F1E39" w:rsidRPr="009E3881" w:rsidRDefault="005F1E39" w:rsidP="00D0683A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E3881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имеется около 2000 га свободных земель запаса и резерва, которые могут использоваться для сенокошения, для личного крестьянского хозяйства</w:t>
      </w:r>
      <w:proofErr w:type="gramStart"/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 часть земель может выделяться в аренду под пастбища. </w:t>
      </w:r>
      <w:r w:rsidRPr="009E3881">
        <w:rPr>
          <w:rFonts w:ascii="Times New Roman" w:hAnsi="Times New Roman" w:cs="Times New Roman"/>
          <w:sz w:val="28"/>
          <w:szCs w:val="28"/>
          <w:lang w:val="uk-UA"/>
        </w:rPr>
        <w:t>Пастбища</w:t>
      </w:r>
      <w:r w:rsidR="003A7324" w:rsidRPr="009E3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881">
        <w:rPr>
          <w:rFonts w:ascii="Times New Roman" w:hAnsi="Times New Roman" w:cs="Times New Roman"/>
          <w:sz w:val="28"/>
          <w:szCs w:val="28"/>
          <w:lang w:val="uk-UA"/>
        </w:rPr>
        <w:t xml:space="preserve">используются для </w:t>
      </w:r>
      <w:proofErr w:type="spellStart"/>
      <w:r w:rsidRPr="009E3881">
        <w:rPr>
          <w:rFonts w:ascii="Times New Roman" w:hAnsi="Times New Roman" w:cs="Times New Roman"/>
          <w:sz w:val="28"/>
          <w:szCs w:val="28"/>
          <w:lang w:val="uk-UA"/>
        </w:rPr>
        <w:t>выпаса</w:t>
      </w:r>
      <w:proofErr w:type="spellEnd"/>
      <w:r w:rsidRPr="009E3881">
        <w:rPr>
          <w:rFonts w:ascii="Times New Roman" w:hAnsi="Times New Roman" w:cs="Times New Roman"/>
          <w:sz w:val="28"/>
          <w:szCs w:val="28"/>
          <w:lang w:val="uk-UA"/>
        </w:rPr>
        <w:t xml:space="preserve"> скота </w:t>
      </w:r>
      <w:proofErr w:type="spellStart"/>
      <w:r w:rsidRPr="009E3881">
        <w:rPr>
          <w:rFonts w:ascii="Times New Roman" w:hAnsi="Times New Roman" w:cs="Times New Roman"/>
          <w:sz w:val="28"/>
          <w:szCs w:val="28"/>
          <w:lang w:val="uk-UA"/>
        </w:rPr>
        <w:t>населения</w:t>
      </w:r>
      <w:proofErr w:type="spellEnd"/>
      <w:r w:rsidRPr="009E3881">
        <w:rPr>
          <w:rFonts w:ascii="Times New Roman" w:hAnsi="Times New Roman" w:cs="Times New Roman"/>
          <w:sz w:val="28"/>
          <w:szCs w:val="28"/>
          <w:lang w:val="uk-UA"/>
        </w:rPr>
        <w:t xml:space="preserve">, а также для </w:t>
      </w:r>
      <w:proofErr w:type="spellStart"/>
      <w:r w:rsidRPr="009E3881">
        <w:rPr>
          <w:rFonts w:ascii="Times New Roman" w:hAnsi="Times New Roman" w:cs="Times New Roman"/>
          <w:sz w:val="28"/>
          <w:szCs w:val="28"/>
          <w:lang w:val="uk-UA"/>
        </w:rPr>
        <w:t>сенокошения</w:t>
      </w:r>
      <w:proofErr w:type="spellEnd"/>
      <w:r w:rsidRPr="009E38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E39" w:rsidRPr="00FC60B0" w:rsidRDefault="005F1E39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Развитием сельского хозяйства в поселении занимаются  индивидуальные </w:t>
      </w:r>
      <w:r w:rsidRPr="00A9061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предприниматели </w:t>
      </w:r>
      <w:r w:rsidR="002233DC" w:rsidRPr="00A9061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2233DC" w:rsidRPr="00A90617">
        <w:rPr>
          <w:rFonts w:ascii="Times New Roman" w:hAnsi="Times New Roman" w:cs="Times New Roman"/>
          <w:sz w:val="28"/>
          <w:szCs w:val="28"/>
        </w:rPr>
        <w:t>Попчук</w:t>
      </w:r>
      <w:proofErr w:type="spellEnd"/>
      <w:r w:rsidR="002233DC" w:rsidRPr="00A90617">
        <w:rPr>
          <w:rFonts w:ascii="Times New Roman" w:hAnsi="Times New Roman" w:cs="Times New Roman"/>
          <w:sz w:val="28"/>
          <w:szCs w:val="28"/>
        </w:rPr>
        <w:t xml:space="preserve"> И.Г., ИП Крючок С.В.,</w:t>
      </w:r>
      <w:r w:rsidR="002233DC" w:rsidRPr="00A90617">
        <w:rPr>
          <w:rFonts w:ascii="Times New Roman" w:hAnsi="Times New Roman" w:cs="Times New Roman"/>
          <w:spacing w:val="1"/>
          <w:sz w:val="28"/>
          <w:szCs w:val="28"/>
        </w:rPr>
        <w:t xml:space="preserve"> ИП Шерстюк</w:t>
      </w:r>
      <w:r w:rsidR="00FC60B0">
        <w:rPr>
          <w:rFonts w:ascii="Times New Roman" w:hAnsi="Times New Roman" w:cs="Times New Roman"/>
          <w:spacing w:val="1"/>
          <w:sz w:val="28"/>
          <w:szCs w:val="28"/>
        </w:rPr>
        <w:t>, ИП Дымков Д.В.</w:t>
      </w:r>
      <w:r w:rsidR="002233DC" w:rsidRPr="00A90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и физические лица , а также личные подсобные хозяйства</w:t>
      </w:r>
      <w:proofErr w:type="gram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9E3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E3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ланируется увеличение площади посадки садов, увеличение инвестиций в да</w:t>
      </w:r>
      <w:r w:rsidR="00B352A1" w:rsidRPr="009E3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</w:t>
      </w:r>
      <w:r w:rsidRPr="009E3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направление сельского хозяйства.</w:t>
      </w:r>
      <w:r w:rsidRPr="009E3881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Индивидуальные предприниматели на базе  аренды земельных паев граждан развивают производство зерновых культур. В </w:t>
      </w:r>
      <w:r w:rsidRPr="00FC60B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20</w:t>
      </w:r>
      <w:r w:rsidR="0088249F" w:rsidRPr="00FC60B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="002A5632" w:rsidRPr="00FC60B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</w:t>
      </w:r>
      <w:r w:rsidRPr="00FC60B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году были посеяны зерновые на площади </w:t>
      </w:r>
      <w:r w:rsidR="00CE485F" w:rsidRPr="00FC60B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C60B0" w:rsidRPr="00FC60B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4267A" w:rsidRPr="00FC60B0">
        <w:rPr>
          <w:rFonts w:ascii="Times New Roman" w:hAnsi="Times New Roman" w:cs="Times New Roman"/>
          <w:color w:val="auto"/>
          <w:sz w:val="28"/>
          <w:szCs w:val="28"/>
        </w:rPr>
        <w:t>80</w:t>
      </w:r>
      <w:r w:rsidR="00CE485F" w:rsidRPr="00FC60B0">
        <w:rPr>
          <w:rFonts w:ascii="Times New Roman" w:hAnsi="Times New Roman" w:cs="Times New Roman"/>
          <w:color w:val="auto"/>
          <w:sz w:val="28"/>
          <w:szCs w:val="28"/>
        </w:rPr>
        <w:t>,00</w:t>
      </w:r>
      <w:r w:rsidRPr="00FC60B0">
        <w:rPr>
          <w:rFonts w:ascii="Times New Roman" w:hAnsi="Times New Roman" w:cs="Times New Roman"/>
          <w:color w:val="auto"/>
          <w:sz w:val="28"/>
          <w:szCs w:val="28"/>
        </w:rPr>
        <w:t xml:space="preserve"> га</w:t>
      </w:r>
      <w:r w:rsidRPr="00FC60B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5F1E39" w:rsidRDefault="005F1E39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Важнейшей задачей в области сельского хозяйства является ускорение </w:t>
      </w:r>
      <w:proofErr w:type="gramStart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темпов роста объемов производства конкурентоспособной сельскохозяйственной продукции</w:t>
      </w:r>
      <w:proofErr w:type="gramEnd"/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основе повышения эффективности использования ресурсного потенциала, решения социальных проблем сельских территорий и сокращения разрыва в уровне жизни сельского и городского населения за счет подъема уровня жизни сельского поселения.</w:t>
      </w:r>
    </w:p>
    <w:p w:rsidR="00A90617" w:rsidRPr="009E3881" w:rsidRDefault="00A90617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18409C" w:rsidRDefault="003E1900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sz w:val="28"/>
          <w:szCs w:val="28"/>
        </w:rPr>
        <w:t>4.</w:t>
      </w:r>
      <w:r w:rsidR="005F1E39" w:rsidRPr="009E3881"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333246" w:rsidRPr="009E3881">
        <w:rPr>
          <w:rStyle w:val="a5"/>
          <w:rFonts w:ascii="Times New Roman" w:hAnsi="Times New Roman" w:cs="Times New Roman"/>
          <w:sz w:val="28"/>
          <w:szCs w:val="28"/>
        </w:rPr>
        <w:t xml:space="preserve"> Совершенствование системы местного самоуправления</w:t>
      </w:r>
    </w:p>
    <w:p w:rsidR="00A90617" w:rsidRPr="009E3881" w:rsidRDefault="00A90617" w:rsidP="006E7914">
      <w:pPr>
        <w:pStyle w:val="ab"/>
        <w:ind w:firstLine="708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Приоритетными направлениями для совершенствования системы местного самоуправления </w:t>
      </w:r>
      <w:r w:rsidR="006B3ED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FC60B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6 </w:t>
      </w:r>
      <w:r w:rsidR="006B3ED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год и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B3ED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плановый период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FC60B0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6B3ED6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507F6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FC60B0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947D0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будут являться: 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-совершенствование системы взаимоотношений органов местного самоуправления с населением;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-информирование населения о проблемах развития местного самоуправления;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-совершенствование системы «обратной связи» органов местного самоуправления и населения;</w:t>
      </w:r>
    </w:p>
    <w:p w:rsidR="0018409C" w:rsidRPr="009E3881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-планирование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18409C" w:rsidRDefault="00333246" w:rsidP="00617341">
      <w:pPr>
        <w:pStyle w:val="ab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Достижение прогнозных показателей социально-экономического развития должно быть обеспечено согласованными действиями всех звеньев системы </w:t>
      </w:r>
      <w:r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управления, что позволит активизировать все факторы, обеспечивающие условия для динамичного роста экономики, устойчивого повышения жизненного уровня граждан.</w:t>
      </w:r>
    </w:p>
    <w:p w:rsidR="00FC60B0" w:rsidRPr="009E3881" w:rsidRDefault="00FC60B0" w:rsidP="0061734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86262" w:rsidRDefault="00386262" w:rsidP="006E7914">
      <w:pPr>
        <w:pStyle w:val="31"/>
        <w:spacing w:before="4"/>
        <w:ind w:left="0"/>
        <w:jc w:val="center"/>
        <w:rPr>
          <w:i w:val="0"/>
          <w:sz w:val="28"/>
          <w:szCs w:val="28"/>
          <w:u w:val="none"/>
        </w:rPr>
      </w:pPr>
      <w:r w:rsidRPr="009E3881">
        <w:rPr>
          <w:bCs w:val="0"/>
          <w:i w:val="0"/>
          <w:sz w:val="28"/>
          <w:szCs w:val="28"/>
          <w:u w:val="none"/>
        </w:rPr>
        <w:t>4.6</w:t>
      </w:r>
      <w:r w:rsidR="006E7914">
        <w:rPr>
          <w:i w:val="0"/>
          <w:sz w:val="28"/>
          <w:szCs w:val="28"/>
          <w:u w:val="none"/>
        </w:rPr>
        <w:t xml:space="preserve"> </w:t>
      </w:r>
      <w:r w:rsidRPr="009E3881">
        <w:rPr>
          <w:i w:val="0"/>
          <w:sz w:val="28"/>
          <w:szCs w:val="28"/>
          <w:u w:val="none"/>
        </w:rPr>
        <w:t>Окружающая среда</w:t>
      </w:r>
    </w:p>
    <w:p w:rsidR="00FC60B0" w:rsidRPr="009E3881" w:rsidRDefault="00FC60B0" w:rsidP="00386262">
      <w:pPr>
        <w:pStyle w:val="31"/>
        <w:spacing w:before="4"/>
        <w:ind w:left="0"/>
        <w:rPr>
          <w:i w:val="0"/>
          <w:sz w:val="28"/>
          <w:szCs w:val="28"/>
          <w:u w:val="none"/>
        </w:rPr>
      </w:pPr>
    </w:p>
    <w:p w:rsidR="00386262" w:rsidRPr="009E3881" w:rsidRDefault="00386262" w:rsidP="002A5632">
      <w:pPr>
        <w:pStyle w:val="a6"/>
        <w:spacing w:line="274" w:lineRule="exact"/>
        <w:ind w:firstLine="708"/>
        <w:jc w:val="both"/>
        <w:rPr>
          <w:rFonts w:cs="Times New Roman"/>
          <w:sz w:val="28"/>
          <w:szCs w:val="28"/>
          <w:lang w:val="ru-RU"/>
        </w:rPr>
      </w:pPr>
      <w:r w:rsidRPr="009E3881">
        <w:rPr>
          <w:rFonts w:cs="Times New Roman"/>
          <w:sz w:val="28"/>
          <w:szCs w:val="28"/>
          <w:lang w:val="ru-RU"/>
        </w:rPr>
        <w:t xml:space="preserve"> В 202</w:t>
      </w:r>
      <w:r w:rsidR="00FC60B0">
        <w:rPr>
          <w:rFonts w:cs="Times New Roman"/>
          <w:sz w:val="28"/>
          <w:szCs w:val="28"/>
          <w:lang w:val="ru-RU"/>
        </w:rPr>
        <w:t>6</w:t>
      </w:r>
      <w:r w:rsidR="0045609A" w:rsidRPr="009E3881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году</w:t>
      </w:r>
      <w:r w:rsidR="0045609A" w:rsidRPr="009E3881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на</w:t>
      </w:r>
      <w:r w:rsidR="0045609A" w:rsidRPr="009E3881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>территории Зыбинского сельского поселения</w:t>
      </w:r>
      <w:r w:rsidRPr="009E3881">
        <w:rPr>
          <w:rFonts w:cs="Times New Roman"/>
          <w:spacing w:val="59"/>
          <w:sz w:val="28"/>
          <w:szCs w:val="28"/>
          <w:lang w:val="ru-RU"/>
        </w:rPr>
        <w:t xml:space="preserve"> в</w:t>
      </w:r>
      <w:r w:rsidRPr="009E3881">
        <w:rPr>
          <w:rFonts w:cs="Times New Roman"/>
          <w:sz w:val="28"/>
          <w:szCs w:val="28"/>
          <w:lang w:val="ru-RU"/>
        </w:rPr>
        <w:t>с.</w:t>
      </w:r>
      <w:r w:rsidR="008023CE">
        <w:rPr>
          <w:rFonts w:cs="Times New Roman"/>
          <w:sz w:val="28"/>
          <w:szCs w:val="28"/>
          <w:lang w:val="ru-RU"/>
        </w:rPr>
        <w:t xml:space="preserve"> </w:t>
      </w:r>
      <w:r w:rsidRPr="009E3881">
        <w:rPr>
          <w:rFonts w:cs="Times New Roman"/>
          <w:sz w:val="28"/>
          <w:szCs w:val="28"/>
          <w:lang w:val="ru-RU"/>
        </w:rPr>
        <w:t xml:space="preserve">Зыбины </w:t>
      </w:r>
      <w:r w:rsidR="00FC60B0">
        <w:rPr>
          <w:rFonts w:cs="Times New Roman"/>
          <w:sz w:val="28"/>
          <w:szCs w:val="28"/>
          <w:lang w:val="ru-RU"/>
        </w:rPr>
        <w:t>планируется проведение благоустройства двух дворовых территорий.</w:t>
      </w:r>
    </w:p>
    <w:p w:rsidR="00D62096" w:rsidRPr="009E3881" w:rsidRDefault="00386262" w:rsidP="001311B5">
      <w:pPr>
        <w:jc w:val="both"/>
        <w:rPr>
          <w:rFonts w:cs="Times New Roman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-</w:t>
      </w:r>
    </w:p>
    <w:p w:rsidR="0018409C" w:rsidRDefault="00617341" w:rsidP="00FC60B0">
      <w:pPr>
        <w:pStyle w:val="ab"/>
        <w:ind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b/>
          <w:bCs/>
          <w:color w:val="auto"/>
          <w:sz w:val="28"/>
          <w:szCs w:val="28"/>
        </w:rPr>
        <w:t>5.</w:t>
      </w:r>
      <w:r w:rsidR="00333246" w:rsidRPr="009E388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Местное самоуправление, взаимодействие власти и общественных институтов</w:t>
      </w:r>
    </w:p>
    <w:p w:rsidR="00FC60B0" w:rsidRPr="009E3881" w:rsidRDefault="00FC60B0" w:rsidP="00FC60B0">
      <w:pPr>
        <w:pStyle w:val="ab"/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33246" w:rsidRPr="009E3881" w:rsidRDefault="00333246" w:rsidP="00FC60B0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системы местного самоуправления на территории сельского поселения </w:t>
      </w:r>
      <w:r w:rsidR="00BD6B4B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6</w:t>
      </w:r>
      <w:r w:rsidR="00202DEA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6B4B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год и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BD6B4B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плановый период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644BAC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507F6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32229F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годов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>планируется:</w:t>
      </w:r>
    </w:p>
    <w:p w:rsidR="002A5632" w:rsidRDefault="001C7411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-принятие Программы «Обеспечение деятельности администрации Зыбинского сельского пос</w:t>
      </w:r>
      <w:r w:rsidR="00B738C4" w:rsidRPr="009E388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>ления Белогорского района Республики Крым по решению вопросов местного значен</w:t>
      </w:r>
      <w:r w:rsidR="002A5632">
        <w:rPr>
          <w:rFonts w:ascii="Times New Roman" w:hAnsi="Times New Roman" w:cs="Times New Roman"/>
          <w:color w:val="auto"/>
          <w:sz w:val="28"/>
          <w:szCs w:val="28"/>
        </w:rPr>
        <w:t>ия и переданных государственных»</w:t>
      </w:r>
    </w:p>
    <w:p w:rsidR="00333246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-продолжение работы по приведению нормативно-правовой базы, регулирующей вопросы организации местного самоуправления в соответствии с изменениями федерального законодательства; </w:t>
      </w:r>
    </w:p>
    <w:p w:rsidR="0018409C" w:rsidRPr="009E3881" w:rsidRDefault="00333246" w:rsidP="00617341">
      <w:pPr>
        <w:pStyle w:val="ab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-оказание муниципальных услуг и функций в соответствии с административными регламентами, осуществление межведомственного взаимодействия;</w:t>
      </w:r>
    </w:p>
    <w:p w:rsidR="0018409C" w:rsidRPr="009E3881" w:rsidRDefault="00333246" w:rsidP="002A5632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Взаимодействие власти и общественных институтов будет осуществляться путём совершенствования работы по взаимодействию органов исполнительной власти поселения и гражданского общества, повышению прозрачности и открытости деятельности органов местного самоуправления. Развитие гражданского общества в поселении будет осуществляться путём участия населения в местном самоуправлении посредством п</w:t>
      </w:r>
      <w:r w:rsidR="0087175C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роведений собраний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>по месту жительства,</w:t>
      </w:r>
      <w:r w:rsidR="0087175C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конференций делегатов, опроса жителей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поселения с привлечением руководителей служб жизнеобеспечения, районных и респ</w:t>
      </w:r>
      <w:r w:rsidR="0087175C" w:rsidRPr="009E3881">
        <w:rPr>
          <w:rFonts w:ascii="Times New Roman" w:hAnsi="Times New Roman" w:cs="Times New Roman"/>
          <w:color w:val="auto"/>
          <w:sz w:val="28"/>
          <w:szCs w:val="28"/>
        </w:rPr>
        <w:t>убликанских информационных дней, прием граждан депутатами районного и сельского сове</w:t>
      </w:r>
      <w:r w:rsidR="009357FD" w:rsidRPr="009E388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87175C" w:rsidRPr="009E3881">
        <w:rPr>
          <w:rFonts w:ascii="Times New Roman" w:hAnsi="Times New Roman" w:cs="Times New Roman"/>
          <w:color w:val="auto"/>
          <w:sz w:val="28"/>
          <w:szCs w:val="28"/>
        </w:rPr>
        <w:t>ов.</w:t>
      </w:r>
    </w:p>
    <w:p w:rsidR="00727060" w:rsidRPr="009E3881" w:rsidRDefault="00333246" w:rsidP="002A5632">
      <w:pPr>
        <w:pStyle w:val="ab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color w:val="auto"/>
          <w:sz w:val="28"/>
          <w:szCs w:val="28"/>
        </w:rPr>
        <w:t>План социально</w:t>
      </w:r>
      <w:r w:rsidR="008023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- экономического развития поселения на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6</w:t>
      </w:r>
      <w:r w:rsidR="00E31399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год и плановый период </w:t>
      </w:r>
      <w:r w:rsidR="002D477D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7</w:t>
      </w:r>
      <w:r w:rsidR="00EE49F0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507F65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>202</w:t>
      </w:r>
      <w:r w:rsidR="002A5632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="00EE49F0" w:rsidRPr="009E388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гг </w:t>
      </w:r>
      <w:r w:rsidRPr="009E3881">
        <w:rPr>
          <w:rFonts w:ascii="Times New Roman" w:hAnsi="Times New Roman" w:cs="Times New Roman"/>
          <w:color w:val="auto"/>
          <w:sz w:val="28"/>
          <w:szCs w:val="28"/>
        </w:rPr>
        <w:t>разработан с учетом показателей социально-экономического развития, предложений органов местного самоуправления, предприятий и организаций, населения, основан на реальных возможностях и будет осуществляться на основе консолидации совместных действий по его</w:t>
      </w:r>
      <w:r w:rsidR="002C60E1" w:rsidRPr="009E3881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выполнению.</w:t>
      </w: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0D0FCD" w:rsidRDefault="000D0FCD" w:rsidP="00FD5B5C">
      <w:pPr>
        <w:pStyle w:val="ab"/>
        <w:jc w:val="right"/>
        <w:rPr>
          <w:rFonts w:ascii="Times New Roman" w:hAnsi="Times New Roman" w:cs="Times New Roman"/>
          <w:kern w:val="1"/>
        </w:rPr>
      </w:pPr>
    </w:p>
    <w:p w:rsidR="005F1E39" w:rsidRPr="00FC60B0" w:rsidRDefault="00B352A1" w:rsidP="00FD5B5C">
      <w:pPr>
        <w:pStyle w:val="ab"/>
        <w:jc w:val="right"/>
        <w:rPr>
          <w:rFonts w:ascii="Times New Roman" w:hAnsi="Times New Roman" w:cs="Times New Roman"/>
          <w:kern w:val="1"/>
        </w:rPr>
      </w:pPr>
      <w:r w:rsidRPr="00FC60B0">
        <w:rPr>
          <w:rFonts w:ascii="Times New Roman" w:hAnsi="Times New Roman" w:cs="Times New Roman"/>
          <w:kern w:val="1"/>
        </w:rPr>
        <w:lastRenderedPageBreak/>
        <w:t>П</w:t>
      </w:r>
      <w:r w:rsidR="005F1E39" w:rsidRPr="00FC60B0">
        <w:rPr>
          <w:rFonts w:ascii="Times New Roman" w:hAnsi="Times New Roman" w:cs="Times New Roman"/>
          <w:kern w:val="1"/>
        </w:rPr>
        <w:t>риложение 2</w:t>
      </w:r>
    </w:p>
    <w:p w:rsidR="005F1E39" w:rsidRPr="00FC60B0" w:rsidRDefault="005F1E39" w:rsidP="00FD5B5C">
      <w:pPr>
        <w:pStyle w:val="ab"/>
        <w:jc w:val="right"/>
        <w:rPr>
          <w:rFonts w:ascii="Times New Roman" w:hAnsi="Times New Roman" w:cs="Times New Roman"/>
          <w:kern w:val="1"/>
        </w:rPr>
      </w:pPr>
      <w:r w:rsidRPr="00FC60B0">
        <w:rPr>
          <w:rFonts w:ascii="Times New Roman" w:hAnsi="Times New Roman" w:cs="Times New Roman"/>
          <w:kern w:val="1"/>
        </w:rPr>
        <w:t>к постановлению администрации</w:t>
      </w:r>
    </w:p>
    <w:p w:rsidR="005F1E39" w:rsidRPr="00FC60B0" w:rsidRDefault="005F1E39" w:rsidP="00FD5B5C">
      <w:pPr>
        <w:pStyle w:val="ab"/>
        <w:jc w:val="right"/>
        <w:rPr>
          <w:rFonts w:ascii="Times New Roman" w:hAnsi="Times New Roman" w:cs="Times New Roman"/>
          <w:kern w:val="1"/>
        </w:rPr>
      </w:pPr>
      <w:r w:rsidRPr="00FC60B0">
        <w:rPr>
          <w:rFonts w:ascii="Times New Roman" w:hAnsi="Times New Roman" w:cs="Times New Roman"/>
          <w:kern w:val="1"/>
        </w:rPr>
        <w:t>Зыбинского сельского поселения</w:t>
      </w:r>
    </w:p>
    <w:p w:rsidR="005F1E39" w:rsidRPr="00FC60B0" w:rsidRDefault="005F1E39" w:rsidP="00FD5B5C">
      <w:pPr>
        <w:pStyle w:val="ab"/>
        <w:jc w:val="right"/>
        <w:rPr>
          <w:rFonts w:ascii="Times New Roman" w:hAnsi="Times New Roman" w:cs="Times New Roman"/>
          <w:kern w:val="1"/>
        </w:rPr>
      </w:pPr>
      <w:r w:rsidRPr="00FC60B0">
        <w:rPr>
          <w:rFonts w:ascii="Times New Roman" w:hAnsi="Times New Roman" w:cs="Times New Roman"/>
          <w:kern w:val="1"/>
        </w:rPr>
        <w:t>Белогорского района Республики</w:t>
      </w:r>
    </w:p>
    <w:p w:rsidR="005F1E39" w:rsidRPr="00FC60B0" w:rsidRDefault="005F1E39" w:rsidP="00FD5B5C">
      <w:pPr>
        <w:pStyle w:val="ab"/>
        <w:jc w:val="right"/>
        <w:rPr>
          <w:rFonts w:ascii="Times New Roman" w:hAnsi="Times New Roman" w:cs="Times New Roman"/>
          <w:color w:val="auto"/>
          <w:kern w:val="1"/>
        </w:rPr>
      </w:pPr>
      <w:r w:rsidRPr="00FC60B0">
        <w:rPr>
          <w:rFonts w:ascii="Times New Roman" w:hAnsi="Times New Roman" w:cs="Times New Roman"/>
          <w:color w:val="auto"/>
          <w:kern w:val="1"/>
        </w:rPr>
        <w:t>Крым от</w:t>
      </w:r>
      <w:r w:rsidR="00FC60B0" w:rsidRPr="00FC60B0">
        <w:rPr>
          <w:rFonts w:ascii="Times New Roman" w:hAnsi="Times New Roman" w:cs="Times New Roman"/>
          <w:color w:val="auto"/>
          <w:kern w:val="1"/>
        </w:rPr>
        <w:t xml:space="preserve"> 06.10.2025</w:t>
      </w:r>
      <w:r w:rsidR="00874491" w:rsidRPr="00FC60B0">
        <w:rPr>
          <w:rFonts w:ascii="Times New Roman" w:hAnsi="Times New Roman" w:cs="Times New Roman"/>
          <w:color w:val="auto"/>
          <w:kern w:val="1"/>
        </w:rPr>
        <w:t>№</w:t>
      </w:r>
      <w:r w:rsidR="00FC60B0">
        <w:rPr>
          <w:rFonts w:ascii="Times New Roman" w:hAnsi="Times New Roman" w:cs="Times New Roman"/>
          <w:color w:val="auto"/>
          <w:kern w:val="1"/>
        </w:rPr>
        <w:t xml:space="preserve"> 176</w:t>
      </w:r>
    </w:p>
    <w:p w:rsidR="009012C3" w:rsidRPr="009E3881" w:rsidRDefault="009012C3" w:rsidP="005F1E39">
      <w:pPr>
        <w:pStyle w:val="ab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514CE5" w:rsidRPr="006E7914" w:rsidRDefault="005F1E39" w:rsidP="004F0B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914">
        <w:rPr>
          <w:rFonts w:ascii="Times New Roman" w:hAnsi="Times New Roman" w:cs="Times New Roman"/>
          <w:b/>
          <w:sz w:val="24"/>
          <w:szCs w:val="24"/>
        </w:rPr>
        <w:t>ПРОГНОЗНЫЕ ПОКАЗАТЕЛИ СОЦИАЛЬНО-КОНОМИЧЕСКОГО РАЗВИТИЯ СЕЛЬСКОГО ПОСЕЛЕНИЯ НА 202</w:t>
      </w:r>
      <w:r w:rsidR="009E3881" w:rsidRPr="006E7914">
        <w:rPr>
          <w:rFonts w:ascii="Times New Roman" w:hAnsi="Times New Roman" w:cs="Times New Roman"/>
          <w:b/>
          <w:sz w:val="24"/>
          <w:szCs w:val="24"/>
        </w:rPr>
        <w:t>6</w:t>
      </w:r>
      <w:r w:rsidRPr="006E791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F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914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9E3881" w:rsidRPr="006E7914">
        <w:rPr>
          <w:rFonts w:ascii="Times New Roman" w:hAnsi="Times New Roman" w:cs="Times New Roman"/>
          <w:b/>
          <w:sz w:val="24"/>
          <w:szCs w:val="24"/>
        </w:rPr>
        <w:t>7</w:t>
      </w:r>
      <w:r w:rsidR="00B95DF8" w:rsidRPr="006E791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07F65" w:rsidRPr="006E7914">
        <w:rPr>
          <w:rFonts w:ascii="Times New Roman" w:hAnsi="Times New Roman" w:cs="Times New Roman"/>
          <w:b/>
          <w:sz w:val="24"/>
          <w:szCs w:val="24"/>
        </w:rPr>
        <w:t>202</w:t>
      </w:r>
      <w:r w:rsidR="009E3881" w:rsidRPr="006E7914">
        <w:rPr>
          <w:rFonts w:ascii="Times New Roman" w:hAnsi="Times New Roman" w:cs="Times New Roman"/>
          <w:b/>
          <w:sz w:val="24"/>
          <w:szCs w:val="24"/>
        </w:rPr>
        <w:t>8</w:t>
      </w:r>
      <w:r w:rsidRPr="006E791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B7BA0" w:rsidRPr="009E3881" w:rsidRDefault="001B7BA0" w:rsidP="001B7BA0">
      <w:pPr>
        <w:pStyle w:val="ab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E38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E388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E388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3881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9E388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15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417"/>
        <w:gridCol w:w="1417"/>
        <w:gridCol w:w="1277"/>
      </w:tblGrid>
      <w:tr w:rsidR="000D0FCD" w:rsidRPr="009E3881" w:rsidTr="001F69B9">
        <w:trPr>
          <w:trHeight w:val="19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Ожидаемое исполнение за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D0FCD" w:rsidRPr="009E3881" w:rsidTr="001F69B9">
        <w:trPr>
          <w:trHeight w:val="3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602,20</w:t>
            </w:r>
          </w:p>
        </w:tc>
      </w:tr>
      <w:tr w:rsidR="000D0FCD" w:rsidRPr="009E3881" w:rsidTr="001F69B9">
        <w:trPr>
          <w:trHeight w:val="3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993,20</w:t>
            </w:r>
          </w:p>
        </w:tc>
      </w:tr>
      <w:tr w:rsidR="000D0FCD" w:rsidRPr="009E3881" w:rsidTr="001F69B9">
        <w:trPr>
          <w:trHeight w:val="3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</w:tr>
      <w:tr w:rsidR="000D0FCD" w:rsidRPr="009E3881" w:rsidTr="001F69B9">
        <w:trPr>
          <w:trHeight w:val="37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212,4</w:t>
            </w:r>
          </w:p>
        </w:tc>
      </w:tr>
      <w:tr w:rsidR="000D0FCD" w:rsidRPr="009E3881" w:rsidTr="001F69B9">
        <w:trPr>
          <w:trHeight w:val="117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636,0</w:t>
            </w:r>
          </w:p>
        </w:tc>
      </w:tr>
      <w:tr w:rsidR="000D0FCD" w:rsidRPr="009E3881" w:rsidTr="001F69B9">
        <w:trPr>
          <w:trHeight w:val="117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CD" w:rsidRPr="009E3881" w:rsidRDefault="000D0FCD" w:rsidP="001F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662,10</w:t>
            </w:r>
          </w:p>
        </w:tc>
      </w:tr>
      <w:tr w:rsidR="000D0FCD" w:rsidRPr="009E3881" w:rsidTr="001F69B9">
        <w:trPr>
          <w:trHeight w:val="42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АЛОГОВЫХ И НЕНАЛОГОВЫХ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2 712,7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3 056,6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3 219,0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3 387,0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Безвозмездные поступления из бюджета Республики Крым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3 108,3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0FCD" w:rsidRPr="009E3881" w:rsidTr="001F69B9">
        <w:trPr>
          <w:trHeight w:val="6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 </w:t>
            </w:r>
          </w:p>
        </w:tc>
      </w:tr>
      <w:tr w:rsidR="000D0FCD" w:rsidRPr="009E3881" w:rsidTr="001F69B9">
        <w:trPr>
          <w:trHeight w:val="76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0FCD" w:rsidRPr="009E3881" w:rsidTr="001F69B9">
        <w:trPr>
          <w:trHeight w:val="39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  </w:t>
            </w:r>
          </w:p>
        </w:tc>
      </w:tr>
      <w:tr w:rsidR="000D0FCD" w:rsidRPr="009E3881" w:rsidTr="001F69B9">
        <w:trPr>
          <w:trHeight w:val="34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Иной МБТ из района на осуществление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Дотация на выравнивание бюджетной обеспеченности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952,2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4F0BB9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0D0FCD"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039,2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3150,72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3168,25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3 162,7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173,66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179,81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5,00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35,78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Жилищно-коммунальное хоз-во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55,86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5,86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0D0FCD" w:rsidRPr="009E3881" w:rsidTr="001F69B9">
        <w:trPr>
          <w:trHeight w:val="36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0,00</w:t>
            </w:r>
          </w:p>
        </w:tc>
      </w:tr>
      <w:tr w:rsidR="000D0FCD" w:rsidRPr="009E3881" w:rsidTr="001F69B9">
        <w:trPr>
          <w:trHeight w:val="39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125,9</w:t>
            </w:r>
          </w:p>
        </w:tc>
      </w:tr>
      <w:tr w:rsidR="000D0FCD" w:rsidRPr="009E3881" w:rsidTr="001F69B9">
        <w:trPr>
          <w:trHeight w:val="39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4F0BB9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0B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0FCD" w:rsidRPr="009E3881" w:rsidTr="001F69B9">
        <w:trPr>
          <w:trHeight w:val="39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Условно утверждаемые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CD" w:rsidRPr="006E7914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6 016,3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3805,18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3150,72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3168,25</w:t>
            </w:r>
          </w:p>
        </w:tc>
      </w:tr>
      <w:tr w:rsidR="000D0FCD" w:rsidRPr="009E3881" w:rsidTr="001F69B9">
        <w:trPr>
          <w:trHeight w:val="315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Дефицит</w:t>
            </w:r>
            <w:proofErr w:type="gramStart"/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(-)/</w:t>
            </w:r>
            <w:proofErr w:type="gramEnd"/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профицит 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4F0BB9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3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0,0 </w:t>
            </w:r>
          </w:p>
        </w:tc>
      </w:tr>
      <w:tr w:rsidR="000D0FCD" w:rsidRPr="009E3881" w:rsidTr="001F69B9">
        <w:trPr>
          <w:trHeight w:val="3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0FCD" w:rsidRPr="009E3881" w:rsidRDefault="000D0FCD" w:rsidP="001F69B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7BA0" w:rsidRPr="009E3881" w:rsidRDefault="001B7BA0" w:rsidP="000D0FC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7BA0" w:rsidRPr="009E3881" w:rsidSect="009E3881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C00"/>
    <w:multiLevelType w:val="multilevel"/>
    <w:tmpl w:val="0BE8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E0760"/>
    <w:multiLevelType w:val="multilevel"/>
    <w:tmpl w:val="7BF4ADE0"/>
    <w:lvl w:ilvl="0">
      <w:start w:val="1"/>
      <w:numFmt w:val="decimal"/>
      <w:lvlText w:val="%1."/>
      <w:lvlJc w:val="left"/>
      <w:pPr>
        <w:ind w:left="1443" w:hanging="876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953" w:hanging="720"/>
      </w:pPr>
    </w:lvl>
    <w:lvl w:ilvl="3">
      <w:start w:val="1"/>
      <w:numFmt w:val="decimal"/>
      <w:lvlText w:val="%1.%2.%3.%4."/>
      <w:lvlJc w:val="left"/>
      <w:pPr>
        <w:ind w:left="2646" w:hanging="1080"/>
      </w:pPr>
    </w:lvl>
    <w:lvl w:ilvl="4">
      <w:start w:val="1"/>
      <w:numFmt w:val="decimal"/>
      <w:lvlText w:val="%1.%2.%3.%4.%5."/>
      <w:lvlJc w:val="left"/>
      <w:pPr>
        <w:ind w:left="2979" w:hanging="1080"/>
      </w:pPr>
    </w:lvl>
    <w:lvl w:ilvl="5">
      <w:start w:val="1"/>
      <w:numFmt w:val="decimal"/>
      <w:lvlText w:val="%1.%2.%3.%4.%5.%6."/>
      <w:lvlJc w:val="left"/>
      <w:pPr>
        <w:ind w:left="3672" w:hanging="1440"/>
      </w:pPr>
    </w:lvl>
    <w:lvl w:ilvl="6">
      <w:start w:val="1"/>
      <w:numFmt w:val="decimal"/>
      <w:lvlText w:val="%1.%2.%3.%4.%5.%6.%7."/>
      <w:lvlJc w:val="left"/>
      <w:pPr>
        <w:ind w:left="4365" w:hanging="1800"/>
      </w:pPr>
    </w:lvl>
    <w:lvl w:ilvl="7">
      <w:start w:val="1"/>
      <w:numFmt w:val="decimal"/>
      <w:lvlText w:val="%1.%2.%3.%4.%5.%6.%7.%8."/>
      <w:lvlJc w:val="left"/>
      <w:pPr>
        <w:ind w:left="4698" w:hanging="1800"/>
      </w:pPr>
    </w:lvl>
    <w:lvl w:ilvl="8">
      <w:start w:val="1"/>
      <w:numFmt w:val="decimal"/>
      <w:lvlText w:val="%1.%2.%3.%4.%5.%6.%7.%8.%9."/>
      <w:lvlJc w:val="left"/>
      <w:pPr>
        <w:ind w:left="5391" w:hanging="2160"/>
      </w:pPr>
    </w:lvl>
  </w:abstractNum>
  <w:abstractNum w:abstractNumId="2">
    <w:nsid w:val="247267EA"/>
    <w:multiLevelType w:val="hybridMultilevel"/>
    <w:tmpl w:val="83AE428C"/>
    <w:lvl w:ilvl="0" w:tplc="72188D04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184AF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2" w:tplc="9912AE24">
      <w:numFmt w:val="bullet"/>
      <w:lvlText w:val="•"/>
      <w:lvlJc w:val="left"/>
      <w:pPr>
        <w:ind w:left="2752" w:hanging="140"/>
      </w:pPr>
      <w:rPr>
        <w:rFonts w:hint="default"/>
        <w:lang w:val="ru-RU" w:eastAsia="en-US" w:bidi="ar-SA"/>
      </w:rPr>
    </w:lvl>
    <w:lvl w:ilvl="3" w:tplc="0A360AA4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4" w:tplc="AE2424A2">
      <w:numFmt w:val="bullet"/>
      <w:lvlText w:val="•"/>
      <w:lvlJc w:val="left"/>
      <w:pPr>
        <w:ind w:left="4685" w:hanging="140"/>
      </w:pPr>
      <w:rPr>
        <w:rFonts w:hint="default"/>
        <w:lang w:val="ru-RU" w:eastAsia="en-US" w:bidi="ar-SA"/>
      </w:rPr>
    </w:lvl>
    <w:lvl w:ilvl="5" w:tplc="E2E86F76">
      <w:numFmt w:val="bullet"/>
      <w:lvlText w:val="•"/>
      <w:lvlJc w:val="left"/>
      <w:pPr>
        <w:ind w:left="5652" w:hanging="140"/>
      </w:pPr>
      <w:rPr>
        <w:rFonts w:hint="default"/>
        <w:lang w:val="ru-RU" w:eastAsia="en-US" w:bidi="ar-SA"/>
      </w:rPr>
    </w:lvl>
    <w:lvl w:ilvl="6" w:tplc="8488FD9C">
      <w:numFmt w:val="bullet"/>
      <w:lvlText w:val="•"/>
      <w:lvlJc w:val="left"/>
      <w:pPr>
        <w:ind w:left="6618" w:hanging="140"/>
      </w:pPr>
      <w:rPr>
        <w:rFonts w:hint="default"/>
        <w:lang w:val="ru-RU" w:eastAsia="en-US" w:bidi="ar-SA"/>
      </w:rPr>
    </w:lvl>
    <w:lvl w:ilvl="7" w:tplc="CFB4B15C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CD76E740">
      <w:numFmt w:val="bullet"/>
      <w:lvlText w:val="•"/>
      <w:lvlJc w:val="left"/>
      <w:pPr>
        <w:ind w:left="8551" w:hanging="140"/>
      </w:pPr>
      <w:rPr>
        <w:rFonts w:hint="default"/>
        <w:lang w:val="ru-RU" w:eastAsia="en-US" w:bidi="ar-SA"/>
      </w:rPr>
    </w:lvl>
  </w:abstractNum>
  <w:abstractNum w:abstractNumId="3">
    <w:nsid w:val="2C075653"/>
    <w:multiLevelType w:val="hybridMultilevel"/>
    <w:tmpl w:val="79E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6742F"/>
    <w:multiLevelType w:val="multilevel"/>
    <w:tmpl w:val="F064E70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FEB38E9"/>
    <w:multiLevelType w:val="hybridMultilevel"/>
    <w:tmpl w:val="A9500396"/>
    <w:lvl w:ilvl="0" w:tplc="323A213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35321"/>
    <w:multiLevelType w:val="multilevel"/>
    <w:tmpl w:val="B16AA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E3650"/>
    <w:multiLevelType w:val="hybridMultilevel"/>
    <w:tmpl w:val="75F46B72"/>
    <w:lvl w:ilvl="0" w:tplc="68922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93"/>
    <w:rsid w:val="000132DA"/>
    <w:rsid w:val="00021B77"/>
    <w:rsid w:val="000225EB"/>
    <w:rsid w:val="00023D5D"/>
    <w:rsid w:val="00032B82"/>
    <w:rsid w:val="00042D6A"/>
    <w:rsid w:val="00044384"/>
    <w:rsid w:val="00057CC2"/>
    <w:rsid w:val="00060CE8"/>
    <w:rsid w:val="00060FBF"/>
    <w:rsid w:val="00070162"/>
    <w:rsid w:val="000727B7"/>
    <w:rsid w:val="000857FA"/>
    <w:rsid w:val="00090EFF"/>
    <w:rsid w:val="000A4C1A"/>
    <w:rsid w:val="000A7495"/>
    <w:rsid w:val="000D0FCD"/>
    <w:rsid w:val="000D63D6"/>
    <w:rsid w:val="000E206D"/>
    <w:rsid w:val="000E78DB"/>
    <w:rsid w:val="00110C9F"/>
    <w:rsid w:val="00111B63"/>
    <w:rsid w:val="001311B5"/>
    <w:rsid w:val="001329E0"/>
    <w:rsid w:val="0014247A"/>
    <w:rsid w:val="0014267A"/>
    <w:rsid w:val="00146820"/>
    <w:rsid w:val="001552DB"/>
    <w:rsid w:val="00164ABE"/>
    <w:rsid w:val="001722D0"/>
    <w:rsid w:val="0017719D"/>
    <w:rsid w:val="0018409C"/>
    <w:rsid w:val="001920F0"/>
    <w:rsid w:val="001A0DF3"/>
    <w:rsid w:val="001A4333"/>
    <w:rsid w:val="001B20F8"/>
    <w:rsid w:val="001B3BEC"/>
    <w:rsid w:val="001B6704"/>
    <w:rsid w:val="001B7BA0"/>
    <w:rsid w:val="001C6D9B"/>
    <w:rsid w:val="001C7411"/>
    <w:rsid w:val="001E378B"/>
    <w:rsid w:val="001E466F"/>
    <w:rsid w:val="001E694C"/>
    <w:rsid w:val="001F17C1"/>
    <w:rsid w:val="00202DEA"/>
    <w:rsid w:val="002233DC"/>
    <w:rsid w:val="002256D1"/>
    <w:rsid w:val="0026544C"/>
    <w:rsid w:val="002668CF"/>
    <w:rsid w:val="0027342F"/>
    <w:rsid w:val="00281542"/>
    <w:rsid w:val="0028267A"/>
    <w:rsid w:val="00282DE2"/>
    <w:rsid w:val="002912F0"/>
    <w:rsid w:val="002A4CC6"/>
    <w:rsid w:val="002A5632"/>
    <w:rsid w:val="002A7B73"/>
    <w:rsid w:val="002C60E1"/>
    <w:rsid w:val="002C6F64"/>
    <w:rsid w:val="002D477D"/>
    <w:rsid w:val="002F1C72"/>
    <w:rsid w:val="002F433F"/>
    <w:rsid w:val="002F7579"/>
    <w:rsid w:val="00302C12"/>
    <w:rsid w:val="00307228"/>
    <w:rsid w:val="00311B69"/>
    <w:rsid w:val="0032229F"/>
    <w:rsid w:val="00333246"/>
    <w:rsid w:val="003351D2"/>
    <w:rsid w:val="00341A88"/>
    <w:rsid w:val="00366ABE"/>
    <w:rsid w:val="003743DA"/>
    <w:rsid w:val="00380532"/>
    <w:rsid w:val="00386262"/>
    <w:rsid w:val="00386FEE"/>
    <w:rsid w:val="0039063C"/>
    <w:rsid w:val="00394AA0"/>
    <w:rsid w:val="003A3D7B"/>
    <w:rsid w:val="003A7324"/>
    <w:rsid w:val="003B53A5"/>
    <w:rsid w:val="003C58EE"/>
    <w:rsid w:val="003D41E1"/>
    <w:rsid w:val="003E1900"/>
    <w:rsid w:val="003E49B8"/>
    <w:rsid w:val="00403877"/>
    <w:rsid w:val="00416A5B"/>
    <w:rsid w:val="004172DD"/>
    <w:rsid w:val="00424153"/>
    <w:rsid w:val="00430634"/>
    <w:rsid w:val="004339E3"/>
    <w:rsid w:val="00437F36"/>
    <w:rsid w:val="004414FF"/>
    <w:rsid w:val="00453DD6"/>
    <w:rsid w:val="0045609A"/>
    <w:rsid w:val="00457C41"/>
    <w:rsid w:val="00474892"/>
    <w:rsid w:val="00474B96"/>
    <w:rsid w:val="00481B99"/>
    <w:rsid w:val="004872E2"/>
    <w:rsid w:val="00496FB7"/>
    <w:rsid w:val="004A1835"/>
    <w:rsid w:val="004A6620"/>
    <w:rsid w:val="004C1559"/>
    <w:rsid w:val="004D5CA8"/>
    <w:rsid w:val="004E2265"/>
    <w:rsid w:val="004E6679"/>
    <w:rsid w:val="004F0BB9"/>
    <w:rsid w:val="004F1FE0"/>
    <w:rsid w:val="004F4378"/>
    <w:rsid w:val="00500F4D"/>
    <w:rsid w:val="00507F65"/>
    <w:rsid w:val="00512EA5"/>
    <w:rsid w:val="005147E3"/>
    <w:rsid w:val="00514CE5"/>
    <w:rsid w:val="00521A20"/>
    <w:rsid w:val="00524C9D"/>
    <w:rsid w:val="00525425"/>
    <w:rsid w:val="00540024"/>
    <w:rsid w:val="00542669"/>
    <w:rsid w:val="00547276"/>
    <w:rsid w:val="00550009"/>
    <w:rsid w:val="005517C9"/>
    <w:rsid w:val="005534ED"/>
    <w:rsid w:val="00561516"/>
    <w:rsid w:val="00563606"/>
    <w:rsid w:val="00564266"/>
    <w:rsid w:val="005826B7"/>
    <w:rsid w:val="00585652"/>
    <w:rsid w:val="005A5678"/>
    <w:rsid w:val="005B7F4C"/>
    <w:rsid w:val="005C2679"/>
    <w:rsid w:val="005C3FCB"/>
    <w:rsid w:val="005C4794"/>
    <w:rsid w:val="005C47A2"/>
    <w:rsid w:val="005C4F15"/>
    <w:rsid w:val="005E067E"/>
    <w:rsid w:val="005E3EBF"/>
    <w:rsid w:val="005F0904"/>
    <w:rsid w:val="005F1E39"/>
    <w:rsid w:val="005F3F1D"/>
    <w:rsid w:val="00616C4F"/>
    <w:rsid w:val="00617341"/>
    <w:rsid w:val="00617C4F"/>
    <w:rsid w:val="00622B22"/>
    <w:rsid w:val="00623F72"/>
    <w:rsid w:val="0063087B"/>
    <w:rsid w:val="00632429"/>
    <w:rsid w:val="00644BAC"/>
    <w:rsid w:val="0065244B"/>
    <w:rsid w:val="00672595"/>
    <w:rsid w:val="006812D8"/>
    <w:rsid w:val="00683E68"/>
    <w:rsid w:val="00694C3E"/>
    <w:rsid w:val="006B3ED6"/>
    <w:rsid w:val="006B4437"/>
    <w:rsid w:val="006B6F55"/>
    <w:rsid w:val="006E62F4"/>
    <w:rsid w:val="006E7914"/>
    <w:rsid w:val="006F28D5"/>
    <w:rsid w:val="006F34CB"/>
    <w:rsid w:val="006F5493"/>
    <w:rsid w:val="00704353"/>
    <w:rsid w:val="00715DD3"/>
    <w:rsid w:val="00716CBC"/>
    <w:rsid w:val="00722AB7"/>
    <w:rsid w:val="007233C8"/>
    <w:rsid w:val="00727060"/>
    <w:rsid w:val="007273F8"/>
    <w:rsid w:val="00734868"/>
    <w:rsid w:val="00741896"/>
    <w:rsid w:val="0077294B"/>
    <w:rsid w:val="00774ED5"/>
    <w:rsid w:val="00785F4A"/>
    <w:rsid w:val="007A0FB1"/>
    <w:rsid w:val="007A38CA"/>
    <w:rsid w:val="007B16A8"/>
    <w:rsid w:val="007C691A"/>
    <w:rsid w:val="007D3FE8"/>
    <w:rsid w:val="007E0126"/>
    <w:rsid w:val="008023CE"/>
    <w:rsid w:val="00802B29"/>
    <w:rsid w:val="00816F3C"/>
    <w:rsid w:val="00826015"/>
    <w:rsid w:val="00843D26"/>
    <w:rsid w:val="00846566"/>
    <w:rsid w:val="008519A9"/>
    <w:rsid w:val="008654B6"/>
    <w:rsid w:val="0087175C"/>
    <w:rsid w:val="00872257"/>
    <w:rsid w:val="00874491"/>
    <w:rsid w:val="0088249F"/>
    <w:rsid w:val="00884AA2"/>
    <w:rsid w:val="00890D27"/>
    <w:rsid w:val="0089604B"/>
    <w:rsid w:val="00896A56"/>
    <w:rsid w:val="008B045B"/>
    <w:rsid w:val="008E03CC"/>
    <w:rsid w:val="008E14DA"/>
    <w:rsid w:val="008F00E9"/>
    <w:rsid w:val="008F0C52"/>
    <w:rsid w:val="008F0E3D"/>
    <w:rsid w:val="008F1285"/>
    <w:rsid w:val="008F548A"/>
    <w:rsid w:val="009012C3"/>
    <w:rsid w:val="00902E21"/>
    <w:rsid w:val="00912E75"/>
    <w:rsid w:val="00922B57"/>
    <w:rsid w:val="00927E84"/>
    <w:rsid w:val="009357FD"/>
    <w:rsid w:val="00945CBC"/>
    <w:rsid w:val="00947D05"/>
    <w:rsid w:val="00950F73"/>
    <w:rsid w:val="00951493"/>
    <w:rsid w:val="009526E9"/>
    <w:rsid w:val="00953F33"/>
    <w:rsid w:val="00961E85"/>
    <w:rsid w:val="00971112"/>
    <w:rsid w:val="00982DC9"/>
    <w:rsid w:val="00987D2B"/>
    <w:rsid w:val="009A1875"/>
    <w:rsid w:val="009D0010"/>
    <w:rsid w:val="009D2641"/>
    <w:rsid w:val="009D379D"/>
    <w:rsid w:val="009D39F6"/>
    <w:rsid w:val="009D4B8F"/>
    <w:rsid w:val="009D544B"/>
    <w:rsid w:val="009E3881"/>
    <w:rsid w:val="009E62B5"/>
    <w:rsid w:val="009F048D"/>
    <w:rsid w:val="00A015BE"/>
    <w:rsid w:val="00A171F9"/>
    <w:rsid w:val="00A23067"/>
    <w:rsid w:val="00A27FEF"/>
    <w:rsid w:val="00A31645"/>
    <w:rsid w:val="00A35249"/>
    <w:rsid w:val="00A37F35"/>
    <w:rsid w:val="00A71A1F"/>
    <w:rsid w:val="00A76A6C"/>
    <w:rsid w:val="00A852F8"/>
    <w:rsid w:val="00A90617"/>
    <w:rsid w:val="00AB1986"/>
    <w:rsid w:val="00AB6B5A"/>
    <w:rsid w:val="00AC256A"/>
    <w:rsid w:val="00AC54E5"/>
    <w:rsid w:val="00AD417F"/>
    <w:rsid w:val="00AF6EB3"/>
    <w:rsid w:val="00B01739"/>
    <w:rsid w:val="00B04F93"/>
    <w:rsid w:val="00B124F5"/>
    <w:rsid w:val="00B12726"/>
    <w:rsid w:val="00B22EF3"/>
    <w:rsid w:val="00B25B4E"/>
    <w:rsid w:val="00B2656C"/>
    <w:rsid w:val="00B32D2E"/>
    <w:rsid w:val="00B32E7B"/>
    <w:rsid w:val="00B33E1D"/>
    <w:rsid w:val="00B352A1"/>
    <w:rsid w:val="00B353F1"/>
    <w:rsid w:val="00B4633D"/>
    <w:rsid w:val="00B46532"/>
    <w:rsid w:val="00B47B67"/>
    <w:rsid w:val="00B62E20"/>
    <w:rsid w:val="00B738C4"/>
    <w:rsid w:val="00B775F8"/>
    <w:rsid w:val="00B8150C"/>
    <w:rsid w:val="00B87DE5"/>
    <w:rsid w:val="00B90867"/>
    <w:rsid w:val="00B95DF8"/>
    <w:rsid w:val="00BA2172"/>
    <w:rsid w:val="00BB0784"/>
    <w:rsid w:val="00BB741E"/>
    <w:rsid w:val="00BC731D"/>
    <w:rsid w:val="00BD3A84"/>
    <w:rsid w:val="00BD6B4B"/>
    <w:rsid w:val="00BE5BA7"/>
    <w:rsid w:val="00BF2CAE"/>
    <w:rsid w:val="00BF4434"/>
    <w:rsid w:val="00BF5ECB"/>
    <w:rsid w:val="00C01BFD"/>
    <w:rsid w:val="00C07FD2"/>
    <w:rsid w:val="00C263C4"/>
    <w:rsid w:val="00C26EED"/>
    <w:rsid w:val="00C30A9F"/>
    <w:rsid w:val="00C30F73"/>
    <w:rsid w:val="00C42CDB"/>
    <w:rsid w:val="00C46182"/>
    <w:rsid w:val="00C51799"/>
    <w:rsid w:val="00C57E05"/>
    <w:rsid w:val="00C60878"/>
    <w:rsid w:val="00C6627F"/>
    <w:rsid w:val="00C751F8"/>
    <w:rsid w:val="00C75FF5"/>
    <w:rsid w:val="00C86129"/>
    <w:rsid w:val="00C86318"/>
    <w:rsid w:val="00CA6B6E"/>
    <w:rsid w:val="00CB4E55"/>
    <w:rsid w:val="00CB5FF6"/>
    <w:rsid w:val="00CC711B"/>
    <w:rsid w:val="00CD4C7F"/>
    <w:rsid w:val="00CE485F"/>
    <w:rsid w:val="00CE593D"/>
    <w:rsid w:val="00CF56B4"/>
    <w:rsid w:val="00D0683A"/>
    <w:rsid w:val="00D10560"/>
    <w:rsid w:val="00D10E39"/>
    <w:rsid w:val="00D557A1"/>
    <w:rsid w:val="00D62096"/>
    <w:rsid w:val="00D667A2"/>
    <w:rsid w:val="00D71458"/>
    <w:rsid w:val="00DA38AD"/>
    <w:rsid w:val="00DC1644"/>
    <w:rsid w:val="00DC7815"/>
    <w:rsid w:val="00DE3366"/>
    <w:rsid w:val="00DE4864"/>
    <w:rsid w:val="00DF6658"/>
    <w:rsid w:val="00E03602"/>
    <w:rsid w:val="00E0458A"/>
    <w:rsid w:val="00E12E10"/>
    <w:rsid w:val="00E26320"/>
    <w:rsid w:val="00E27441"/>
    <w:rsid w:val="00E31399"/>
    <w:rsid w:val="00E31EAD"/>
    <w:rsid w:val="00E3721A"/>
    <w:rsid w:val="00E60F5E"/>
    <w:rsid w:val="00E61B48"/>
    <w:rsid w:val="00E641F6"/>
    <w:rsid w:val="00E81C02"/>
    <w:rsid w:val="00E81E79"/>
    <w:rsid w:val="00E9507F"/>
    <w:rsid w:val="00E960C2"/>
    <w:rsid w:val="00EA3464"/>
    <w:rsid w:val="00EA48A0"/>
    <w:rsid w:val="00EA6C5F"/>
    <w:rsid w:val="00EB4AF5"/>
    <w:rsid w:val="00EB7E5A"/>
    <w:rsid w:val="00EC356D"/>
    <w:rsid w:val="00EC7A9E"/>
    <w:rsid w:val="00ED540C"/>
    <w:rsid w:val="00EE1106"/>
    <w:rsid w:val="00EE49F0"/>
    <w:rsid w:val="00F152F2"/>
    <w:rsid w:val="00F24336"/>
    <w:rsid w:val="00F24DD8"/>
    <w:rsid w:val="00F31C71"/>
    <w:rsid w:val="00F45DB4"/>
    <w:rsid w:val="00F5056D"/>
    <w:rsid w:val="00F706E5"/>
    <w:rsid w:val="00F724CB"/>
    <w:rsid w:val="00F75F93"/>
    <w:rsid w:val="00F82AFC"/>
    <w:rsid w:val="00FA3157"/>
    <w:rsid w:val="00FC60B0"/>
    <w:rsid w:val="00FD5B5C"/>
    <w:rsid w:val="00FD71EE"/>
    <w:rsid w:val="00FF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4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B0938"/>
  </w:style>
  <w:style w:type="character" w:customStyle="1" w:styleId="-">
    <w:name w:val="Интернет-ссылка"/>
    <w:basedOn w:val="a0"/>
    <w:uiPriority w:val="99"/>
    <w:semiHidden/>
    <w:unhideWhenUsed/>
    <w:rsid w:val="00DB093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2E450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4">
    <w:name w:val="Основной текст с отступом Знак"/>
    <w:basedOn w:val="a0"/>
    <w:qFormat/>
    <w:rsid w:val="002E450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5">
    <w:name w:val="Strong"/>
    <w:basedOn w:val="a0"/>
    <w:uiPriority w:val="99"/>
    <w:qFormat/>
    <w:rsid w:val="002E4501"/>
    <w:rPr>
      <w:b/>
    </w:rPr>
  </w:style>
  <w:style w:type="paragraph" w:customStyle="1" w:styleId="1">
    <w:name w:val="Заголовок1"/>
    <w:basedOn w:val="a"/>
    <w:next w:val="a6"/>
    <w:qFormat/>
    <w:rsid w:val="00B04F9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rsid w:val="002E4501"/>
    <w:pPr>
      <w:widowControl w:val="0"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"/>
    <w:basedOn w:val="a6"/>
    <w:rsid w:val="00B04F93"/>
    <w:rPr>
      <w:rFonts w:cs="Mangal"/>
    </w:rPr>
  </w:style>
  <w:style w:type="paragraph" w:styleId="a8">
    <w:name w:val="Title"/>
    <w:basedOn w:val="a"/>
    <w:rsid w:val="00B04F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04F93"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  <w:rsid w:val="00F93716"/>
    <w:pPr>
      <w:ind w:left="720"/>
      <w:contextualSpacing/>
    </w:pPr>
    <w:rPr>
      <w:rFonts w:eastAsiaTheme="minorEastAsia"/>
      <w:lang w:eastAsia="ru-RU"/>
    </w:rPr>
  </w:style>
  <w:style w:type="paragraph" w:styleId="ab">
    <w:name w:val="No Spacing"/>
    <w:link w:val="ac"/>
    <w:qFormat/>
    <w:rsid w:val="004B67B4"/>
    <w:pPr>
      <w:suppressAutoHyphens/>
      <w:spacing w:line="240" w:lineRule="auto"/>
    </w:pPr>
    <w:rPr>
      <w:color w:val="00000A"/>
      <w:sz w:val="22"/>
    </w:rPr>
  </w:style>
  <w:style w:type="paragraph" w:styleId="ad">
    <w:name w:val="Normal (Web)"/>
    <w:basedOn w:val="a"/>
    <w:uiPriority w:val="99"/>
    <w:unhideWhenUsed/>
    <w:qFormat/>
    <w:rsid w:val="006A7F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E4501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rsid w:val="002E4501"/>
    <w:pPr>
      <w:widowControl w:val="0"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89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D27"/>
    <w:rPr>
      <w:rFonts w:ascii="Tahoma" w:hAnsi="Tahoma" w:cs="Tahoma"/>
      <w:color w:val="00000A"/>
      <w:sz w:val="16"/>
      <w:szCs w:val="16"/>
    </w:rPr>
  </w:style>
  <w:style w:type="paragraph" w:styleId="af1">
    <w:name w:val="Subtitle"/>
    <w:basedOn w:val="a"/>
    <w:next w:val="a"/>
    <w:link w:val="af2"/>
    <w:uiPriority w:val="99"/>
    <w:qFormat/>
    <w:rsid w:val="00C42CDB"/>
    <w:pPr>
      <w:suppressAutoHyphens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auto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99"/>
    <w:rsid w:val="00C42CD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CF56B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56B4"/>
    <w:pPr>
      <w:widowControl w:val="0"/>
      <w:shd w:val="clear" w:color="auto" w:fill="FFFFFF"/>
      <w:suppressAutoHyphens w:val="0"/>
      <w:spacing w:before="540" w:after="240" w:line="274" w:lineRule="exact"/>
      <w:jc w:val="both"/>
    </w:pPr>
    <w:rPr>
      <w:color w:val="auto"/>
      <w:sz w:val="20"/>
    </w:rPr>
  </w:style>
  <w:style w:type="character" w:customStyle="1" w:styleId="af3">
    <w:name w:val="Цветовое выделение для Нормальный"/>
    <w:basedOn w:val="a0"/>
    <w:rsid w:val="009357FD"/>
  </w:style>
  <w:style w:type="table" w:styleId="af4">
    <w:name w:val="Table Grid"/>
    <w:basedOn w:val="a1"/>
    <w:uiPriority w:val="59"/>
    <w:rsid w:val="00366ABE"/>
    <w:pPr>
      <w:spacing w:line="240" w:lineRule="auto"/>
    </w:pPr>
    <w:rPr>
      <w:rFonts w:eastAsiaTheme="minorEastAsia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F5056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character" w:customStyle="1" w:styleId="FontStyle33">
    <w:name w:val="Font Style33"/>
    <w:rsid w:val="0088249F"/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86262"/>
    <w:pPr>
      <w:widowControl w:val="0"/>
      <w:suppressAutoHyphens w:val="0"/>
      <w:autoSpaceDE w:val="0"/>
      <w:autoSpaceDN w:val="0"/>
      <w:spacing w:after="0" w:line="274" w:lineRule="exact"/>
      <w:ind w:left="821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u w:val="single" w:color="000000"/>
    </w:rPr>
  </w:style>
  <w:style w:type="character" w:customStyle="1" w:styleId="ac">
    <w:name w:val="Без интервала Знак"/>
    <w:link w:val="ab"/>
    <w:qFormat/>
    <w:locked/>
    <w:rsid w:val="003E49B8"/>
    <w:rPr>
      <w:color w:val="00000A"/>
      <w:sz w:val="22"/>
    </w:rPr>
  </w:style>
  <w:style w:type="paragraph" w:customStyle="1" w:styleId="32">
    <w:name w:val="Заголовок 32"/>
    <w:basedOn w:val="a"/>
    <w:uiPriority w:val="1"/>
    <w:qFormat/>
    <w:rsid w:val="002233DC"/>
    <w:pPr>
      <w:widowControl w:val="0"/>
      <w:suppressAutoHyphens w:val="0"/>
      <w:autoSpaceDE w:val="0"/>
      <w:autoSpaceDN w:val="0"/>
      <w:spacing w:after="0" w:line="274" w:lineRule="exact"/>
      <w:ind w:left="821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u w:val="single" w:color="000000"/>
    </w:rPr>
  </w:style>
  <w:style w:type="character" w:customStyle="1" w:styleId="markedcontent">
    <w:name w:val="markedcontent"/>
    <w:rsid w:val="005C3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44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DB0938"/>
  </w:style>
  <w:style w:type="character" w:customStyle="1" w:styleId="-">
    <w:name w:val="Интернет-ссылка"/>
    <w:basedOn w:val="a0"/>
    <w:uiPriority w:val="99"/>
    <w:semiHidden/>
    <w:unhideWhenUsed/>
    <w:rsid w:val="00DB093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2E450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4">
    <w:name w:val="Основной текст с отступом Знак"/>
    <w:basedOn w:val="a0"/>
    <w:qFormat/>
    <w:rsid w:val="002E450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5">
    <w:name w:val="Strong"/>
    <w:basedOn w:val="a0"/>
    <w:uiPriority w:val="99"/>
    <w:qFormat/>
    <w:rsid w:val="002E4501"/>
    <w:rPr>
      <w:b/>
    </w:rPr>
  </w:style>
  <w:style w:type="paragraph" w:customStyle="1" w:styleId="1">
    <w:name w:val="Заголовок1"/>
    <w:basedOn w:val="a"/>
    <w:next w:val="a6"/>
    <w:qFormat/>
    <w:rsid w:val="00B04F9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rsid w:val="002E4501"/>
    <w:pPr>
      <w:widowControl w:val="0"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List"/>
    <w:basedOn w:val="a6"/>
    <w:rsid w:val="00B04F93"/>
    <w:rPr>
      <w:rFonts w:cs="Mangal"/>
    </w:rPr>
  </w:style>
  <w:style w:type="paragraph" w:styleId="a8">
    <w:name w:val="Title"/>
    <w:basedOn w:val="a"/>
    <w:rsid w:val="00B04F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04F93"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  <w:rsid w:val="00F93716"/>
    <w:pPr>
      <w:ind w:left="720"/>
      <w:contextualSpacing/>
    </w:pPr>
    <w:rPr>
      <w:rFonts w:eastAsiaTheme="minorEastAsia"/>
      <w:lang w:eastAsia="ru-RU"/>
    </w:rPr>
  </w:style>
  <w:style w:type="paragraph" w:styleId="ab">
    <w:name w:val="No Spacing"/>
    <w:link w:val="ac"/>
    <w:qFormat/>
    <w:rsid w:val="004B67B4"/>
    <w:pPr>
      <w:suppressAutoHyphens/>
      <w:spacing w:line="240" w:lineRule="auto"/>
    </w:pPr>
    <w:rPr>
      <w:color w:val="00000A"/>
      <w:sz w:val="22"/>
    </w:rPr>
  </w:style>
  <w:style w:type="paragraph" w:styleId="ad">
    <w:name w:val="Normal (Web)"/>
    <w:basedOn w:val="a"/>
    <w:uiPriority w:val="99"/>
    <w:unhideWhenUsed/>
    <w:qFormat/>
    <w:rsid w:val="006A7F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2E4501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rsid w:val="002E4501"/>
    <w:pPr>
      <w:widowControl w:val="0"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89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0D27"/>
    <w:rPr>
      <w:rFonts w:ascii="Tahoma" w:hAnsi="Tahoma" w:cs="Tahoma"/>
      <w:color w:val="00000A"/>
      <w:sz w:val="16"/>
      <w:szCs w:val="16"/>
    </w:rPr>
  </w:style>
  <w:style w:type="paragraph" w:styleId="af1">
    <w:name w:val="Subtitle"/>
    <w:basedOn w:val="a"/>
    <w:next w:val="a"/>
    <w:link w:val="af2"/>
    <w:uiPriority w:val="99"/>
    <w:qFormat/>
    <w:rsid w:val="00C42CDB"/>
    <w:pPr>
      <w:suppressAutoHyphens w:val="0"/>
      <w:spacing w:after="60" w:line="240" w:lineRule="auto"/>
      <w:jc w:val="center"/>
      <w:outlineLvl w:val="1"/>
    </w:pPr>
    <w:rPr>
      <w:rFonts w:ascii="Cambria" w:eastAsia="Times New Roman" w:hAnsi="Cambria" w:cs="Times New Roman"/>
      <w:color w:val="auto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99"/>
    <w:rsid w:val="00C42CD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CF56B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56B4"/>
    <w:pPr>
      <w:widowControl w:val="0"/>
      <w:shd w:val="clear" w:color="auto" w:fill="FFFFFF"/>
      <w:suppressAutoHyphens w:val="0"/>
      <w:spacing w:before="540" w:after="240" w:line="274" w:lineRule="exact"/>
      <w:jc w:val="both"/>
    </w:pPr>
    <w:rPr>
      <w:color w:val="auto"/>
      <w:sz w:val="20"/>
    </w:rPr>
  </w:style>
  <w:style w:type="character" w:customStyle="1" w:styleId="af3">
    <w:name w:val="Цветовое выделение для Нормальный"/>
    <w:basedOn w:val="a0"/>
    <w:rsid w:val="009357FD"/>
  </w:style>
  <w:style w:type="table" w:styleId="af4">
    <w:name w:val="Table Grid"/>
    <w:basedOn w:val="a1"/>
    <w:uiPriority w:val="59"/>
    <w:rsid w:val="00366ABE"/>
    <w:pPr>
      <w:spacing w:line="240" w:lineRule="auto"/>
    </w:pPr>
    <w:rPr>
      <w:rFonts w:eastAsiaTheme="minorEastAsia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F5056D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character" w:customStyle="1" w:styleId="FontStyle33">
    <w:name w:val="Font Style33"/>
    <w:rsid w:val="0088249F"/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86262"/>
    <w:pPr>
      <w:widowControl w:val="0"/>
      <w:suppressAutoHyphens w:val="0"/>
      <w:autoSpaceDE w:val="0"/>
      <w:autoSpaceDN w:val="0"/>
      <w:spacing w:after="0" w:line="274" w:lineRule="exact"/>
      <w:ind w:left="821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u w:val="single" w:color="000000"/>
    </w:rPr>
  </w:style>
  <w:style w:type="character" w:customStyle="1" w:styleId="ac">
    <w:name w:val="Без интервала Знак"/>
    <w:link w:val="ab"/>
    <w:qFormat/>
    <w:locked/>
    <w:rsid w:val="003E49B8"/>
    <w:rPr>
      <w:color w:val="00000A"/>
      <w:sz w:val="22"/>
    </w:rPr>
  </w:style>
  <w:style w:type="paragraph" w:customStyle="1" w:styleId="32">
    <w:name w:val="Заголовок 32"/>
    <w:basedOn w:val="a"/>
    <w:uiPriority w:val="1"/>
    <w:qFormat/>
    <w:rsid w:val="002233DC"/>
    <w:pPr>
      <w:widowControl w:val="0"/>
      <w:suppressAutoHyphens w:val="0"/>
      <w:autoSpaceDE w:val="0"/>
      <w:autoSpaceDN w:val="0"/>
      <w:spacing w:after="0" w:line="274" w:lineRule="exact"/>
      <w:ind w:left="821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u w:val="single" w:color="000000"/>
    </w:rPr>
  </w:style>
  <w:style w:type="character" w:customStyle="1" w:styleId="markedcontent">
    <w:name w:val="markedcontent"/>
    <w:rsid w:val="005C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D5BE-8840-461E-8990-D5A0F8ED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Павловна</dc:creator>
  <cp:lastModifiedBy>user</cp:lastModifiedBy>
  <cp:revision>17</cp:revision>
  <cp:lastPrinted>2025-10-15T05:05:00Z</cp:lastPrinted>
  <dcterms:created xsi:type="dcterms:W3CDTF">2024-09-30T06:25:00Z</dcterms:created>
  <dcterms:modified xsi:type="dcterms:W3CDTF">2025-10-15T05:07:00Z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