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25ED8" w14:textId="77777777" w:rsidR="00D26C78" w:rsidRDefault="00D26C78" w:rsidP="004C1A77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</w:p>
    <w:p w14:paraId="4A1D39D1" w14:textId="77777777" w:rsidR="00D26C78" w:rsidRDefault="00D26C78" w:rsidP="004C1A77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</w:p>
    <w:p w14:paraId="5E3FED5A" w14:textId="77777777" w:rsidR="00D26C78" w:rsidRDefault="00D26C78" w:rsidP="004C1A77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</w:p>
    <w:p w14:paraId="55817B26" w14:textId="77777777" w:rsidR="00D26C78" w:rsidRDefault="00D26C78" w:rsidP="00D26C78">
      <w:pPr>
        <w:spacing w:line="100" w:lineRule="atLeast"/>
        <w:jc w:val="center"/>
        <w:rPr>
          <w:b/>
          <w:kern w:val="2"/>
        </w:rPr>
      </w:pPr>
      <w:r>
        <w:rPr>
          <w:b/>
          <w:noProof/>
          <w:kern w:val="2"/>
        </w:rPr>
        <w:drawing>
          <wp:inline distT="0" distB="0" distL="0" distR="0" wp14:anchorId="01F7174C" wp14:editId="7F457B39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64" r="-61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E3865" w14:textId="77777777" w:rsidR="00D26C78" w:rsidRPr="00B74835" w:rsidRDefault="00D26C78" w:rsidP="00D26C78">
      <w:pPr>
        <w:spacing w:line="100" w:lineRule="atLeast"/>
        <w:jc w:val="center"/>
        <w:rPr>
          <w:rFonts w:ascii="Times New Roman CYR" w:hAnsi="Times New Roman CYR" w:cs="Times New Roman CYR"/>
          <w:b/>
          <w:bCs/>
          <w:kern w:val="2"/>
        </w:rPr>
      </w:pPr>
    </w:p>
    <w:p w14:paraId="30A6617F" w14:textId="77777777" w:rsidR="00D26C78" w:rsidRPr="00D26C78" w:rsidRDefault="00D26C78" w:rsidP="00D26C78">
      <w:pPr>
        <w:spacing w:line="100" w:lineRule="atLeast"/>
        <w:jc w:val="center"/>
        <w:rPr>
          <w:sz w:val="24"/>
          <w:szCs w:val="24"/>
        </w:rPr>
      </w:pPr>
      <w:r w:rsidRPr="00D26C78">
        <w:rPr>
          <w:bCs/>
          <w:kern w:val="2"/>
          <w:sz w:val="24"/>
          <w:szCs w:val="24"/>
        </w:rPr>
        <w:t>Республика Крым</w:t>
      </w:r>
    </w:p>
    <w:p w14:paraId="79F700B4" w14:textId="77777777" w:rsidR="00D26C78" w:rsidRPr="00D26C78" w:rsidRDefault="00D26C78" w:rsidP="00D26C78">
      <w:pPr>
        <w:spacing w:line="100" w:lineRule="atLeast"/>
        <w:jc w:val="center"/>
        <w:rPr>
          <w:bCs/>
          <w:kern w:val="2"/>
          <w:sz w:val="24"/>
          <w:szCs w:val="24"/>
        </w:rPr>
      </w:pPr>
      <w:r w:rsidRPr="00D26C78">
        <w:rPr>
          <w:bCs/>
          <w:kern w:val="2"/>
          <w:sz w:val="24"/>
          <w:szCs w:val="24"/>
        </w:rPr>
        <w:t>Белогорский  район</w:t>
      </w:r>
    </w:p>
    <w:p w14:paraId="13E2E2BE" w14:textId="77777777" w:rsidR="00D26C78" w:rsidRPr="00D26C78" w:rsidRDefault="00D26C78" w:rsidP="00D26C78">
      <w:pPr>
        <w:spacing w:line="100" w:lineRule="atLeast"/>
        <w:jc w:val="center"/>
        <w:rPr>
          <w:sz w:val="24"/>
          <w:szCs w:val="24"/>
        </w:rPr>
      </w:pPr>
      <w:proofErr w:type="spellStart"/>
      <w:r w:rsidRPr="00D26C78">
        <w:rPr>
          <w:bCs/>
          <w:kern w:val="2"/>
          <w:sz w:val="24"/>
          <w:szCs w:val="24"/>
        </w:rPr>
        <w:t>Зыбинский</w:t>
      </w:r>
      <w:proofErr w:type="spellEnd"/>
      <w:r w:rsidRPr="00D26C78">
        <w:rPr>
          <w:bCs/>
          <w:kern w:val="2"/>
          <w:sz w:val="24"/>
          <w:szCs w:val="24"/>
        </w:rPr>
        <w:t xml:space="preserve"> сельский совет</w:t>
      </w:r>
    </w:p>
    <w:p w14:paraId="0221557D" w14:textId="07A8EDAF" w:rsidR="00D26C78" w:rsidRPr="00D26C78" w:rsidRDefault="00D26C78" w:rsidP="00D26C78">
      <w:pPr>
        <w:spacing w:line="100" w:lineRule="atLeast"/>
        <w:jc w:val="center"/>
        <w:rPr>
          <w:sz w:val="24"/>
          <w:szCs w:val="24"/>
        </w:rPr>
      </w:pPr>
      <w:r w:rsidRPr="00D26C78">
        <w:rPr>
          <w:bCs/>
          <w:kern w:val="2"/>
          <w:sz w:val="24"/>
          <w:szCs w:val="24"/>
        </w:rPr>
        <w:t>сессия 3-го созыва</w:t>
      </w:r>
    </w:p>
    <w:p w14:paraId="77BA782E" w14:textId="77777777" w:rsidR="00D26C78" w:rsidRPr="00D26C78" w:rsidRDefault="00D26C78" w:rsidP="00D26C78">
      <w:pPr>
        <w:spacing w:line="100" w:lineRule="atLeast"/>
        <w:ind w:right="38"/>
        <w:jc w:val="center"/>
        <w:rPr>
          <w:b/>
          <w:bCs/>
          <w:color w:val="000000"/>
          <w:kern w:val="2"/>
          <w:sz w:val="24"/>
          <w:szCs w:val="24"/>
        </w:rPr>
      </w:pPr>
    </w:p>
    <w:p w14:paraId="53D9544E" w14:textId="77777777" w:rsidR="00D26C78" w:rsidRPr="00D26C78" w:rsidRDefault="00D26C78" w:rsidP="00D26C78">
      <w:pPr>
        <w:spacing w:line="100" w:lineRule="atLeast"/>
        <w:ind w:right="38"/>
        <w:jc w:val="center"/>
        <w:rPr>
          <w:sz w:val="24"/>
          <w:szCs w:val="24"/>
        </w:rPr>
      </w:pPr>
      <w:r w:rsidRPr="00D26C78">
        <w:rPr>
          <w:bCs/>
          <w:color w:val="000000"/>
          <w:kern w:val="2"/>
          <w:sz w:val="24"/>
          <w:szCs w:val="24"/>
        </w:rPr>
        <w:t>РЕШЕНИЕ</w:t>
      </w:r>
    </w:p>
    <w:p w14:paraId="53842182" w14:textId="77777777" w:rsidR="00D26C78" w:rsidRPr="00D26C78" w:rsidRDefault="00D26C78" w:rsidP="00D26C78">
      <w:pPr>
        <w:spacing w:line="100" w:lineRule="atLeast"/>
        <w:ind w:right="38"/>
        <w:jc w:val="center"/>
        <w:rPr>
          <w:b/>
          <w:bCs/>
          <w:color w:val="000000"/>
          <w:kern w:val="2"/>
          <w:sz w:val="24"/>
          <w:szCs w:val="24"/>
        </w:rPr>
      </w:pPr>
    </w:p>
    <w:p w14:paraId="1370F107" w14:textId="03A8C76C" w:rsidR="004C1A77" w:rsidRPr="00D26C78" w:rsidRDefault="00D26C78" w:rsidP="00D26C78">
      <w:pPr>
        <w:ind w:left="57" w:right="57"/>
        <w:contextualSpacing/>
        <w:jc w:val="center"/>
        <w:rPr>
          <w:rFonts w:eastAsia="Arial Unicode MS"/>
          <w:b/>
          <w:color w:val="000000"/>
          <w:sz w:val="24"/>
          <w:szCs w:val="24"/>
          <w:lang w:val="ru"/>
        </w:rPr>
      </w:pPr>
      <w:r w:rsidRPr="00D26C78">
        <w:rPr>
          <w:bCs/>
          <w:color w:val="000000"/>
          <w:sz w:val="24"/>
          <w:szCs w:val="24"/>
        </w:rPr>
        <w:t>.</w:t>
      </w:r>
      <w:r w:rsidRPr="00D26C78">
        <w:rPr>
          <w:bCs/>
          <w:color w:val="000000"/>
          <w:sz w:val="24"/>
          <w:szCs w:val="24"/>
        </w:rPr>
        <w:tab/>
      </w:r>
      <w:r w:rsidRPr="00D26C78">
        <w:rPr>
          <w:bCs/>
          <w:color w:val="000000"/>
          <w:sz w:val="24"/>
          <w:szCs w:val="24"/>
        </w:rPr>
        <w:tab/>
      </w:r>
      <w:r w:rsidRPr="00D26C78">
        <w:rPr>
          <w:bCs/>
          <w:color w:val="000000"/>
          <w:sz w:val="24"/>
          <w:szCs w:val="24"/>
        </w:rPr>
        <w:tab/>
      </w:r>
      <w:bookmarkStart w:id="0" w:name="_GoBack"/>
      <w:r w:rsidRPr="00D26C78">
        <w:rPr>
          <w:b/>
          <w:bCs/>
          <w:color w:val="000000"/>
          <w:sz w:val="24"/>
          <w:szCs w:val="24"/>
        </w:rPr>
        <w:t>ПРОЕКТ</w:t>
      </w:r>
      <w:r w:rsidRPr="00D26C78">
        <w:rPr>
          <w:b/>
          <w:bCs/>
          <w:color w:val="000000"/>
          <w:sz w:val="24"/>
          <w:szCs w:val="24"/>
        </w:rPr>
        <w:tab/>
      </w:r>
      <w:bookmarkEnd w:id="0"/>
      <w:r w:rsidRPr="00D26C78">
        <w:rPr>
          <w:bCs/>
          <w:color w:val="000000"/>
          <w:sz w:val="24"/>
          <w:szCs w:val="24"/>
        </w:rPr>
        <w:tab/>
      </w:r>
      <w:r w:rsidRPr="00D26C78">
        <w:rPr>
          <w:bCs/>
          <w:color w:val="000000"/>
          <w:sz w:val="24"/>
          <w:szCs w:val="24"/>
        </w:rPr>
        <w:tab/>
      </w:r>
    </w:p>
    <w:p w14:paraId="6EDB50D6" w14:textId="77777777" w:rsidR="004C1A77" w:rsidRPr="00D26C78" w:rsidRDefault="004C1A77" w:rsidP="004C1A77">
      <w:pPr>
        <w:ind w:left="57" w:right="57"/>
        <w:rPr>
          <w:rFonts w:eastAsia="Arial Unicode MS"/>
          <w:color w:val="FF0000"/>
          <w:sz w:val="24"/>
          <w:szCs w:val="24"/>
          <w:lang w:val="ru"/>
        </w:rPr>
      </w:pPr>
    </w:p>
    <w:p w14:paraId="6EB923E4" w14:textId="09D32115" w:rsidR="004C1A77" w:rsidRPr="00D26C78" w:rsidRDefault="00AE0235" w:rsidP="004C1A77">
      <w:pPr>
        <w:tabs>
          <w:tab w:val="left" w:pos="7935"/>
        </w:tabs>
        <w:ind w:left="57" w:right="57"/>
        <w:rPr>
          <w:rFonts w:eastAsia="Arial Unicode MS"/>
          <w:color w:val="000000"/>
          <w:sz w:val="24"/>
          <w:szCs w:val="24"/>
        </w:rPr>
      </w:pPr>
      <w:r w:rsidRPr="00D26C78">
        <w:rPr>
          <w:rFonts w:eastAsia="Arial Unicode MS"/>
          <w:color w:val="000000"/>
          <w:sz w:val="24"/>
          <w:szCs w:val="24"/>
          <w:lang w:val="ru"/>
        </w:rPr>
        <w:t xml:space="preserve"> </w:t>
      </w:r>
      <w:r w:rsidR="0012422C" w:rsidRPr="00D26C78">
        <w:rPr>
          <w:rFonts w:eastAsia="Arial Unicode MS"/>
          <w:color w:val="000000"/>
          <w:sz w:val="24"/>
          <w:szCs w:val="24"/>
          <w:lang w:val="ru"/>
        </w:rPr>
        <w:t xml:space="preserve"> </w:t>
      </w:r>
      <w:r w:rsidRPr="00D26C78">
        <w:rPr>
          <w:rFonts w:eastAsia="Arial Unicode MS"/>
          <w:color w:val="000000"/>
          <w:sz w:val="24"/>
          <w:szCs w:val="24"/>
          <w:lang w:val="ru"/>
        </w:rPr>
        <w:t>__</w:t>
      </w:r>
      <w:r w:rsidR="004C1A77" w:rsidRPr="00D26C78">
        <w:rPr>
          <w:rFonts w:eastAsia="Arial Unicode MS"/>
          <w:color w:val="000000"/>
          <w:sz w:val="24"/>
          <w:szCs w:val="24"/>
          <w:lang w:val="ru"/>
        </w:rPr>
        <w:t>.</w:t>
      </w:r>
      <w:r w:rsidRPr="00D26C78">
        <w:rPr>
          <w:rFonts w:eastAsia="Arial Unicode MS"/>
          <w:color w:val="000000"/>
          <w:sz w:val="24"/>
          <w:szCs w:val="24"/>
          <w:lang w:val="ru"/>
        </w:rPr>
        <w:t>__</w:t>
      </w:r>
      <w:r w:rsidR="008171DC" w:rsidRPr="00D26C78">
        <w:rPr>
          <w:rFonts w:eastAsia="Arial Unicode MS"/>
          <w:color w:val="000000"/>
          <w:sz w:val="24"/>
          <w:szCs w:val="24"/>
        </w:rPr>
        <w:t>.2025</w:t>
      </w:r>
      <w:r w:rsidR="0012422C" w:rsidRPr="00D26C78">
        <w:rPr>
          <w:rFonts w:eastAsia="Arial Unicode MS"/>
          <w:color w:val="000000"/>
          <w:sz w:val="24"/>
          <w:szCs w:val="24"/>
        </w:rPr>
        <w:t xml:space="preserve"> г.</w:t>
      </w:r>
      <w:r w:rsidR="004C1A77" w:rsidRPr="00D26C78">
        <w:rPr>
          <w:rFonts w:eastAsia="Arial Unicode MS"/>
          <w:color w:val="000000"/>
          <w:sz w:val="24"/>
          <w:szCs w:val="24"/>
        </w:rPr>
        <w:t xml:space="preserve">    </w:t>
      </w:r>
      <w:r w:rsidR="004C1A77" w:rsidRPr="00D26C78">
        <w:rPr>
          <w:rFonts w:eastAsia="Arial Unicode MS"/>
          <w:color w:val="000000"/>
          <w:sz w:val="24"/>
          <w:szCs w:val="24"/>
          <w:lang w:val="ru"/>
        </w:rPr>
        <w:t xml:space="preserve">                            </w:t>
      </w:r>
      <w:r w:rsidR="00974011" w:rsidRPr="00D26C78">
        <w:rPr>
          <w:rFonts w:eastAsia="Arial Unicode MS"/>
          <w:color w:val="000000"/>
          <w:sz w:val="24"/>
          <w:szCs w:val="24"/>
        </w:rPr>
        <w:t xml:space="preserve">    </w:t>
      </w:r>
      <w:proofErr w:type="gramStart"/>
      <w:r w:rsidR="00974011" w:rsidRPr="00D26C78">
        <w:rPr>
          <w:rFonts w:eastAsia="Arial Unicode MS"/>
          <w:color w:val="000000"/>
          <w:sz w:val="24"/>
          <w:szCs w:val="24"/>
        </w:rPr>
        <w:t>с</w:t>
      </w:r>
      <w:proofErr w:type="gramEnd"/>
      <w:r w:rsidR="00974011" w:rsidRPr="00D26C78">
        <w:rPr>
          <w:rFonts w:eastAsia="Arial Unicode MS"/>
          <w:color w:val="000000"/>
          <w:sz w:val="24"/>
          <w:szCs w:val="24"/>
        </w:rPr>
        <w:t>. Зыбины</w:t>
      </w:r>
      <w:r w:rsidR="00D26C78" w:rsidRPr="00D26C78">
        <w:rPr>
          <w:rFonts w:eastAsia="Arial Unicode MS"/>
          <w:color w:val="000000"/>
          <w:sz w:val="24"/>
          <w:szCs w:val="24"/>
        </w:rPr>
        <w:t xml:space="preserve">                                    №_____</w:t>
      </w:r>
    </w:p>
    <w:p w14:paraId="4FA2CF4C" w14:textId="77777777" w:rsidR="004C1A77" w:rsidRPr="00D26C78" w:rsidRDefault="004C1A77" w:rsidP="004C1A77">
      <w:pPr>
        <w:suppressAutoHyphens/>
        <w:rPr>
          <w:b/>
          <w:bCs/>
          <w:color w:val="000000"/>
          <w:sz w:val="24"/>
          <w:szCs w:val="24"/>
          <w:lang w:eastAsia="ar-SA"/>
        </w:rPr>
      </w:pPr>
    </w:p>
    <w:p w14:paraId="37197C33" w14:textId="77777777" w:rsidR="00B9757D" w:rsidRPr="00D26C78" w:rsidRDefault="00B9757D" w:rsidP="00B9757D">
      <w:pPr>
        <w:jc w:val="center"/>
        <w:rPr>
          <w:bCs/>
          <w:iCs/>
          <w:sz w:val="24"/>
          <w:szCs w:val="24"/>
          <w:lang w:eastAsia="ar-SA"/>
        </w:rPr>
      </w:pPr>
      <w:r w:rsidRPr="00D26C78">
        <w:rPr>
          <w:bCs/>
          <w:iCs/>
          <w:sz w:val="24"/>
          <w:szCs w:val="24"/>
          <w:lang w:eastAsia="ar-SA"/>
        </w:rPr>
        <w:t>Об утверждении</w:t>
      </w:r>
      <w:r w:rsidR="000A097A" w:rsidRPr="00D26C78">
        <w:rPr>
          <w:bCs/>
          <w:iCs/>
          <w:sz w:val="24"/>
          <w:szCs w:val="24"/>
          <w:lang w:eastAsia="ar-SA"/>
        </w:rPr>
        <w:t xml:space="preserve"> Порядка</w:t>
      </w:r>
      <w:r w:rsidR="00702057" w:rsidRPr="00D26C78">
        <w:rPr>
          <w:bCs/>
          <w:iCs/>
          <w:sz w:val="24"/>
          <w:szCs w:val="24"/>
          <w:lang w:eastAsia="ar-SA"/>
        </w:rPr>
        <w:t xml:space="preserve"> </w:t>
      </w:r>
      <w:r w:rsidRPr="00D26C78">
        <w:rPr>
          <w:bCs/>
          <w:iCs/>
          <w:sz w:val="24"/>
          <w:szCs w:val="24"/>
          <w:lang w:eastAsia="ar-SA"/>
        </w:rPr>
        <w:t xml:space="preserve">установления льготной арендной платы </w:t>
      </w:r>
    </w:p>
    <w:p w14:paraId="12875891" w14:textId="77777777" w:rsidR="00B9757D" w:rsidRPr="00D26C78" w:rsidRDefault="00B9757D" w:rsidP="00B9757D">
      <w:pPr>
        <w:jc w:val="center"/>
        <w:rPr>
          <w:bCs/>
          <w:iCs/>
          <w:sz w:val="24"/>
          <w:szCs w:val="24"/>
          <w:lang w:eastAsia="ar-SA"/>
        </w:rPr>
      </w:pPr>
      <w:r w:rsidRPr="00D26C78">
        <w:rPr>
          <w:bCs/>
          <w:iCs/>
          <w:sz w:val="24"/>
          <w:szCs w:val="24"/>
          <w:lang w:eastAsia="ar-SA"/>
        </w:rPr>
        <w:t xml:space="preserve">в отношении неиспользуемых объектов культурного наследия, </w:t>
      </w:r>
    </w:p>
    <w:p w14:paraId="347DA852" w14:textId="77777777" w:rsidR="00B9757D" w:rsidRPr="00D26C78" w:rsidRDefault="00B9757D" w:rsidP="00B9757D">
      <w:pPr>
        <w:jc w:val="center"/>
        <w:rPr>
          <w:bCs/>
          <w:iCs/>
          <w:sz w:val="24"/>
          <w:szCs w:val="24"/>
          <w:lang w:eastAsia="ar-SA"/>
        </w:rPr>
      </w:pPr>
      <w:proofErr w:type="gramStart"/>
      <w:r w:rsidRPr="00D26C78">
        <w:rPr>
          <w:bCs/>
          <w:iCs/>
          <w:sz w:val="24"/>
          <w:szCs w:val="24"/>
          <w:lang w:eastAsia="ar-SA"/>
        </w:rPr>
        <w:t>находящихся</w:t>
      </w:r>
      <w:proofErr w:type="gramEnd"/>
      <w:r w:rsidRPr="00D26C78">
        <w:rPr>
          <w:bCs/>
          <w:iCs/>
          <w:sz w:val="24"/>
          <w:szCs w:val="24"/>
          <w:lang w:eastAsia="ar-SA"/>
        </w:rPr>
        <w:t xml:space="preserve"> в неудовлетворительном состоянии, относящихся </w:t>
      </w:r>
    </w:p>
    <w:p w14:paraId="7D17FAB6" w14:textId="77777777" w:rsidR="00974011" w:rsidRPr="00D26C78" w:rsidRDefault="00B9757D" w:rsidP="00974011">
      <w:pPr>
        <w:jc w:val="center"/>
        <w:rPr>
          <w:bCs/>
          <w:iCs/>
          <w:sz w:val="24"/>
          <w:szCs w:val="24"/>
          <w:lang w:eastAsia="ar-SA"/>
        </w:rPr>
      </w:pPr>
      <w:r w:rsidRPr="00D26C78">
        <w:rPr>
          <w:bCs/>
          <w:iCs/>
          <w:sz w:val="24"/>
          <w:szCs w:val="24"/>
          <w:lang w:eastAsia="ar-SA"/>
        </w:rPr>
        <w:t>к собственности муниципального образования</w:t>
      </w:r>
      <w:r w:rsidR="00974011" w:rsidRPr="00D26C78">
        <w:rPr>
          <w:rFonts w:eastAsia="Calibri"/>
          <w:bCs/>
          <w:iCs/>
          <w:sz w:val="24"/>
          <w:szCs w:val="24"/>
        </w:rPr>
        <w:t xml:space="preserve"> </w:t>
      </w:r>
      <w:r w:rsidR="00974011" w:rsidRPr="00D26C78">
        <w:rPr>
          <w:bCs/>
          <w:iCs/>
          <w:sz w:val="24"/>
          <w:szCs w:val="24"/>
          <w:lang w:eastAsia="ar-SA"/>
        </w:rPr>
        <w:t xml:space="preserve">Зыбинское </w:t>
      </w:r>
      <w:proofErr w:type="gramStart"/>
      <w:r w:rsidR="00974011" w:rsidRPr="00D26C78">
        <w:rPr>
          <w:bCs/>
          <w:iCs/>
          <w:sz w:val="24"/>
          <w:szCs w:val="24"/>
          <w:lang w:eastAsia="ar-SA"/>
        </w:rPr>
        <w:t>сельское</w:t>
      </w:r>
      <w:proofErr w:type="gramEnd"/>
      <w:r w:rsidR="00974011" w:rsidRPr="00D26C78">
        <w:rPr>
          <w:bCs/>
          <w:iCs/>
          <w:sz w:val="24"/>
          <w:szCs w:val="24"/>
          <w:lang w:eastAsia="ar-SA"/>
        </w:rPr>
        <w:t xml:space="preserve"> </w:t>
      </w:r>
    </w:p>
    <w:p w14:paraId="7D2F2875" w14:textId="1BFA1E77" w:rsidR="00B9757D" w:rsidRPr="00D26C78" w:rsidRDefault="00974011" w:rsidP="00974011">
      <w:pPr>
        <w:jc w:val="center"/>
        <w:rPr>
          <w:bCs/>
          <w:iCs/>
          <w:sz w:val="24"/>
          <w:szCs w:val="24"/>
          <w:lang w:eastAsia="ar-SA"/>
        </w:rPr>
      </w:pPr>
      <w:r w:rsidRPr="00D26C78">
        <w:rPr>
          <w:bCs/>
          <w:iCs/>
          <w:sz w:val="24"/>
          <w:szCs w:val="24"/>
          <w:lang w:eastAsia="ar-SA"/>
        </w:rPr>
        <w:t>поселение Белогорского района Республики Крым</w:t>
      </w:r>
      <w:r w:rsidR="008171DC" w:rsidRPr="00D26C78">
        <w:rPr>
          <w:bCs/>
          <w:iCs/>
          <w:sz w:val="24"/>
          <w:szCs w:val="24"/>
        </w:rPr>
        <w:t xml:space="preserve"> </w:t>
      </w:r>
    </w:p>
    <w:p w14:paraId="3C7A0D2F" w14:textId="77777777" w:rsidR="004C1A77" w:rsidRPr="00D26C78" w:rsidRDefault="004C1A77" w:rsidP="004C1A77">
      <w:pPr>
        <w:ind w:firstLine="567"/>
        <w:jc w:val="both"/>
        <w:rPr>
          <w:sz w:val="24"/>
          <w:szCs w:val="24"/>
        </w:rPr>
      </w:pPr>
    </w:p>
    <w:p w14:paraId="3158972C" w14:textId="3FB220BC" w:rsidR="004C1A77" w:rsidRPr="00D26C78" w:rsidRDefault="004C1A77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 xml:space="preserve">В соответствии с </w:t>
      </w:r>
      <w:r w:rsidR="00B9757D" w:rsidRPr="00D26C78">
        <w:rPr>
          <w:sz w:val="24"/>
          <w:szCs w:val="24"/>
        </w:rPr>
        <w:t>частью 7 статьи 14.1 Федерального закона от 25.06.2002 № 73-ФЗ "Об объектах культурного наследия (памятниках истории и культуры) народов Российской Федерации"</w:t>
      </w:r>
      <w:r w:rsidR="00792592" w:rsidRPr="00D26C78">
        <w:rPr>
          <w:sz w:val="24"/>
          <w:szCs w:val="24"/>
        </w:rPr>
        <w:t>, статьей 36 Закона Республики Крым от 11.09.2014 № 68-ЗРК "Об объектах культурного наследия в Республике Крым"</w:t>
      </w:r>
      <w:r w:rsidRPr="00D26C78">
        <w:rPr>
          <w:sz w:val="24"/>
          <w:szCs w:val="24"/>
        </w:rPr>
        <w:t>, руководствуясь Уставом муниципального образования</w:t>
      </w:r>
      <w:r w:rsidR="00974011" w:rsidRPr="00D26C78">
        <w:rPr>
          <w:rFonts w:eastAsia="Calibri"/>
          <w:bCs/>
          <w:iCs/>
          <w:sz w:val="24"/>
          <w:szCs w:val="24"/>
        </w:rPr>
        <w:t xml:space="preserve"> </w:t>
      </w:r>
      <w:r w:rsidR="00974011" w:rsidRPr="00D26C78">
        <w:rPr>
          <w:bCs/>
          <w:iCs/>
          <w:sz w:val="24"/>
          <w:szCs w:val="24"/>
        </w:rPr>
        <w:t>Зыбинское сельское поселение Белогорского района Республики Крым</w:t>
      </w:r>
      <w:r w:rsidR="008171DC" w:rsidRPr="00D26C78">
        <w:rPr>
          <w:bCs/>
          <w:iCs/>
          <w:sz w:val="24"/>
          <w:szCs w:val="24"/>
        </w:rPr>
        <w:t>,</w:t>
      </w:r>
      <w:r w:rsidR="00974011" w:rsidRPr="00D26C7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="00974011" w:rsidRPr="00D26C78">
        <w:rPr>
          <w:bCs/>
          <w:iCs/>
          <w:sz w:val="24"/>
          <w:szCs w:val="24"/>
        </w:rPr>
        <w:t>Зыбинский</w:t>
      </w:r>
      <w:proofErr w:type="spellEnd"/>
      <w:r w:rsidR="00974011" w:rsidRPr="00D26C78">
        <w:rPr>
          <w:bCs/>
          <w:iCs/>
          <w:sz w:val="24"/>
          <w:szCs w:val="24"/>
        </w:rPr>
        <w:t xml:space="preserve"> сельский совет Белогорского района Республики Крым</w:t>
      </w:r>
      <w:r w:rsidR="008171DC" w:rsidRPr="00D26C78">
        <w:rPr>
          <w:bCs/>
          <w:iCs/>
          <w:sz w:val="24"/>
          <w:szCs w:val="24"/>
        </w:rPr>
        <w:t xml:space="preserve"> </w:t>
      </w:r>
      <w:proofErr w:type="gramStart"/>
      <w:r w:rsidR="00792592" w:rsidRPr="00D26C78">
        <w:rPr>
          <w:sz w:val="24"/>
          <w:szCs w:val="24"/>
        </w:rPr>
        <w:t>р</w:t>
      </w:r>
      <w:proofErr w:type="gramEnd"/>
      <w:r w:rsidR="00792592" w:rsidRPr="00D26C78">
        <w:rPr>
          <w:sz w:val="24"/>
          <w:szCs w:val="24"/>
        </w:rPr>
        <w:t xml:space="preserve"> е ш и </w:t>
      </w:r>
      <w:proofErr w:type="gramStart"/>
      <w:r w:rsidR="00792592" w:rsidRPr="00D26C78">
        <w:rPr>
          <w:sz w:val="24"/>
          <w:szCs w:val="24"/>
        </w:rPr>
        <w:t>л</w:t>
      </w:r>
      <w:proofErr w:type="gramEnd"/>
      <w:r w:rsidR="0012422C" w:rsidRPr="00D26C78">
        <w:rPr>
          <w:sz w:val="24"/>
          <w:szCs w:val="24"/>
        </w:rPr>
        <w:t>:</w:t>
      </w:r>
    </w:p>
    <w:p w14:paraId="2EAC3752" w14:textId="77777777" w:rsidR="004C1A77" w:rsidRPr="00D26C78" w:rsidRDefault="004C1A77" w:rsidP="004C1A77">
      <w:pPr>
        <w:ind w:firstLine="709"/>
        <w:jc w:val="both"/>
        <w:rPr>
          <w:bCs/>
          <w:sz w:val="24"/>
          <w:szCs w:val="24"/>
        </w:rPr>
      </w:pPr>
    </w:p>
    <w:p w14:paraId="1361AED5" w14:textId="3CCBB79C" w:rsidR="00E20882" w:rsidRPr="00D26C78" w:rsidRDefault="004C1A77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 xml:space="preserve">1. </w:t>
      </w:r>
      <w:r w:rsidR="00B9757D" w:rsidRPr="00D26C78">
        <w:rPr>
          <w:sz w:val="24"/>
          <w:szCs w:val="24"/>
        </w:rPr>
        <w:t>Утвердить прилагаемый</w:t>
      </w:r>
      <w:r w:rsidR="00B9757D" w:rsidRPr="00D26C78">
        <w:rPr>
          <w:bCs/>
          <w:iCs/>
          <w:sz w:val="24"/>
          <w:szCs w:val="24"/>
          <w:lang w:eastAsia="ar-SA"/>
        </w:rPr>
        <w:t xml:space="preserve"> </w:t>
      </w:r>
      <w:r w:rsidR="00B9757D" w:rsidRPr="00D26C78">
        <w:rPr>
          <w:bCs/>
          <w:iCs/>
          <w:sz w:val="24"/>
          <w:szCs w:val="24"/>
        </w:rPr>
        <w:t>Порядок установления льготной арендной платы в отношении неиспользуемых объектов культурного наследия, находящихся в неудовлетворительном состоянии, относящихся к собственности муниципального образования</w:t>
      </w:r>
      <w:r w:rsidR="00974011" w:rsidRPr="00D26C78">
        <w:rPr>
          <w:rFonts w:eastAsia="Calibri"/>
          <w:bCs/>
          <w:iCs/>
          <w:sz w:val="24"/>
          <w:szCs w:val="24"/>
        </w:rPr>
        <w:t xml:space="preserve"> </w:t>
      </w:r>
      <w:r w:rsidR="00974011" w:rsidRPr="00D26C78">
        <w:rPr>
          <w:bCs/>
          <w:iCs/>
          <w:sz w:val="24"/>
          <w:szCs w:val="24"/>
        </w:rPr>
        <w:t>Зыбинское сельское поселение Белогорского района Республики Крым</w:t>
      </w:r>
      <w:r w:rsidR="00583357" w:rsidRPr="00D26C78">
        <w:rPr>
          <w:sz w:val="24"/>
          <w:szCs w:val="24"/>
        </w:rPr>
        <w:t>.</w:t>
      </w:r>
      <w:r w:rsidR="00E20882" w:rsidRPr="00D26C78">
        <w:rPr>
          <w:sz w:val="24"/>
          <w:szCs w:val="24"/>
        </w:rPr>
        <w:t xml:space="preserve"> </w:t>
      </w:r>
    </w:p>
    <w:p w14:paraId="5126D666" w14:textId="05AD1E87" w:rsidR="00EE6D19" w:rsidRPr="00D26C78" w:rsidRDefault="00EE6D19" w:rsidP="00EE6D19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2.Признать утратившим силу решение от20.02.2018 № 312 «Об утверждении Положения о порядке установления льготной арендной платы и ее размеров в отношении объектов культурного наследия, находящихся в муниципальной собственности  Зыбинского сельского поселения Белогорского района Республики Крым</w:t>
      </w:r>
    </w:p>
    <w:p w14:paraId="6DB6146E" w14:textId="002A3C3C" w:rsidR="00974011" w:rsidRPr="00D26C78" w:rsidRDefault="00EE6D19" w:rsidP="00974011">
      <w:pPr>
        <w:tabs>
          <w:tab w:val="left" w:pos="298"/>
        </w:tabs>
        <w:ind w:left="20" w:right="20" w:firstLine="689"/>
        <w:jc w:val="both"/>
        <w:rPr>
          <w:rFonts w:eastAsia="Calibri"/>
          <w:bCs/>
          <w:iCs/>
          <w:color w:val="0D0D0D"/>
          <w:sz w:val="24"/>
          <w:szCs w:val="24"/>
          <w:lang w:eastAsia="ar-SA" w:bidi="ru-RU"/>
        </w:rPr>
      </w:pPr>
      <w:r w:rsidRPr="00D26C78">
        <w:rPr>
          <w:rFonts w:eastAsia="Calibri"/>
          <w:bCs/>
          <w:color w:val="0D0D0D"/>
          <w:sz w:val="24"/>
          <w:szCs w:val="24"/>
          <w:lang w:eastAsia="ar-SA"/>
        </w:rPr>
        <w:t>3</w:t>
      </w:r>
      <w:r w:rsidR="00792592" w:rsidRPr="00D26C78">
        <w:rPr>
          <w:rFonts w:eastAsia="Calibri"/>
          <w:bCs/>
          <w:color w:val="0D0D0D"/>
          <w:sz w:val="24"/>
          <w:szCs w:val="24"/>
          <w:lang w:eastAsia="ar-SA"/>
        </w:rPr>
        <w:t>. Настоящее решение вступает в силу со дня его официального опубликования путем размещения в сетевом издании</w:t>
      </w:r>
      <w:r w:rsidR="00974011" w:rsidRPr="00D26C78">
        <w:rPr>
          <w:rFonts w:eastAsia="Calibri"/>
          <w:bCs/>
          <w:color w:val="0D0D0D"/>
          <w:sz w:val="24"/>
          <w:szCs w:val="24"/>
          <w:lang w:eastAsia="ar-SA"/>
        </w:rPr>
        <w:t xml:space="preserve"> </w:t>
      </w:r>
      <w:r w:rsidR="00974011" w:rsidRPr="00D26C78">
        <w:rPr>
          <w:rFonts w:eastAsia="Calibri"/>
          <w:bCs/>
          <w:color w:val="0D0D0D"/>
          <w:sz w:val="24"/>
          <w:szCs w:val="24"/>
          <w:lang w:eastAsia="ar-SA" w:bidi="ru-RU"/>
        </w:rPr>
        <w:t xml:space="preserve">"Официальный сайт </w:t>
      </w:r>
      <w:r w:rsidR="00974011" w:rsidRPr="00D26C78">
        <w:rPr>
          <w:rFonts w:eastAsia="Calibri"/>
          <w:bCs/>
          <w:iCs/>
          <w:color w:val="0D0D0D"/>
          <w:sz w:val="24"/>
          <w:szCs w:val="24"/>
          <w:lang w:eastAsia="ar-SA" w:bidi="ru-RU"/>
        </w:rPr>
        <w:t>Зыбинского сельского поселения Белогорского района Республики Крым" ЭЛ № ФС 77-85450 от 06.06.2023 (https://зыбинское-сп</w:t>
      </w:r>
      <w:proofErr w:type="gramStart"/>
      <w:r w:rsidR="00974011" w:rsidRPr="00D26C78">
        <w:rPr>
          <w:rFonts w:eastAsia="Calibri"/>
          <w:bCs/>
          <w:iCs/>
          <w:color w:val="0D0D0D"/>
          <w:sz w:val="24"/>
          <w:szCs w:val="24"/>
          <w:lang w:eastAsia="ar-SA" w:bidi="ru-RU"/>
        </w:rPr>
        <w:t>.р</w:t>
      </w:r>
      <w:proofErr w:type="gramEnd"/>
      <w:r w:rsidR="00974011" w:rsidRPr="00D26C78">
        <w:rPr>
          <w:rFonts w:eastAsia="Calibri"/>
          <w:bCs/>
          <w:iCs/>
          <w:color w:val="0D0D0D"/>
          <w:sz w:val="24"/>
          <w:szCs w:val="24"/>
          <w:lang w:eastAsia="ar-SA" w:bidi="ru-RU"/>
        </w:rPr>
        <w:t>ф/).</w:t>
      </w:r>
    </w:p>
    <w:p w14:paraId="6C97A78A" w14:textId="3B13165E" w:rsidR="0012422C" w:rsidRPr="00D26C78" w:rsidRDefault="00EE6D19" w:rsidP="0012422C">
      <w:pPr>
        <w:tabs>
          <w:tab w:val="left" w:pos="298"/>
        </w:tabs>
        <w:ind w:left="20" w:firstLine="689"/>
        <w:jc w:val="both"/>
        <w:rPr>
          <w:bCs/>
          <w:color w:val="0D0D0D"/>
          <w:sz w:val="24"/>
          <w:szCs w:val="24"/>
        </w:rPr>
      </w:pPr>
      <w:r w:rsidRPr="00D26C78">
        <w:rPr>
          <w:bCs/>
          <w:color w:val="0D0D0D"/>
          <w:sz w:val="24"/>
          <w:szCs w:val="24"/>
        </w:rPr>
        <w:t>4</w:t>
      </w:r>
      <w:r w:rsidR="0012422C" w:rsidRPr="00D26C78">
        <w:rPr>
          <w:bCs/>
          <w:color w:val="0D0D0D"/>
          <w:sz w:val="24"/>
          <w:szCs w:val="24"/>
        </w:rPr>
        <w:t xml:space="preserve">.  </w:t>
      </w:r>
      <w:proofErr w:type="gramStart"/>
      <w:r w:rsidR="0012422C" w:rsidRPr="00D26C78">
        <w:rPr>
          <w:bCs/>
          <w:color w:val="0D0D0D"/>
          <w:sz w:val="24"/>
          <w:szCs w:val="24"/>
        </w:rPr>
        <w:t>Контроль за</w:t>
      </w:r>
      <w:proofErr w:type="gramEnd"/>
      <w:r w:rsidR="0012422C" w:rsidRPr="00D26C78">
        <w:rPr>
          <w:bCs/>
          <w:color w:val="0D0D0D"/>
          <w:sz w:val="24"/>
          <w:szCs w:val="24"/>
        </w:rPr>
        <w:t xml:space="preserve"> исполнением настоящего решения оставляю за собой.</w:t>
      </w:r>
    </w:p>
    <w:p w14:paraId="479594DA" w14:textId="77777777" w:rsidR="0012422C" w:rsidRPr="00D26C78" w:rsidRDefault="0012422C" w:rsidP="0012422C">
      <w:pPr>
        <w:tabs>
          <w:tab w:val="left" w:pos="298"/>
        </w:tabs>
        <w:jc w:val="both"/>
        <w:rPr>
          <w:bCs/>
          <w:color w:val="0D0D0D"/>
          <w:sz w:val="24"/>
          <w:szCs w:val="24"/>
        </w:rPr>
      </w:pPr>
    </w:p>
    <w:p w14:paraId="507C5074" w14:textId="77777777" w:rsidR="0012422C" w:rsidRPr="00D26C78" w:rsidRDefault="0012422C" w:rsidP="0012422C">
      <w:pPr>
        <w:tabs>
          <w:tab w:val="left" w:pos="298"/>
        </w:tabs>
        <w:jc w:val="both"/>
        <w:rPr>
          <w:bCs/>
          <w:color w:val="0D0D0D"/>
          <w:sz w:val="24"/>
          <w:szCs w:val="24"/>
        </w:rPr>
      </w:pPr>
    </w:p>
    <w:p w14:paraId="07E41AD6" w14:textId="77777777" w:rsidR="00D26C78" w:rsidRPr="00903563" w:rsidRDefault="00D26C78" w:rsidP="00D26C78">
      <w:pPr>
        <w:pStyle w:val="a8"/>
        <w:spacing w:line="322" w:lineRule="exact"/>
        <w:ind w:left="283"/>
        <w:rPr>
          <w:sz w:val="24"/>
          <w:szCs w:val="24"/>
        </w:rPr>
      </w:pPr>
      <w:r w:rsidRPr="00903563">
        <w:rPr>
          <w:sz w:val="24"/>
          <w:szCs w:val="24"/>
        </w:rPr>
        <w:t>Председатель</w:t>
      </w:r>
      <w:r w:rsidRPr="00903563">
        <w:rPr>
          <w:spacing w:val="-13"/>
          <w:sz w:val="24"/>
          <w:szCs w:val="24"/>
        </w:rPr>
        <w:t xml:space="preserve"> </w:t>
      </w:r>
      <w:r w:rsidRPr="00903563">
        <w:rPr>
          <w:sz w:val="24"/>
          <w:szCs w:val="24"/>
        </w:rPr>
        <w:t>Зыбинского</w:t>
      </w:r>
      <w:r w:rsidRPr="00903563">
        <w:rPr>
          <w:spacing w:val="-16"/>
          <w:sz w:val="24"/>
          <w:szCs w:val="24"/>
        </w:rPr>
        <w:t xml:space="preserve"> </w:t>
      </w:r>
      <w:r w:rsidRPr="00903563">
        <w:rPr>
          <w:sz w:val="24"/>
          <w:szCs w:val="24"/>
        </w:rPr>
        <w:t>сельского</w:t>
      </w:r>
      <w:r w:rsidRPr="00903563">
        <w:rPr>
          <w:spacing w:val="-15"/>
          <w:sz w:val="24"/>
          <w:szCs w:val="24"/>
        </w:rPr>
        <w:t xml:space="preserve"> </w:t>
      </w:r>
      <w:r w:rsidRPr="00903563">
        <w:rPr>
          <w:sz w:val="24"/>
          <w:szCs w:val="24"/>
        </w:rPr>
        <w:t>совета</w:t>
      </w:r>
      <w:r w:rsidRPr="00903563">
        <w:rPr>
          <w:spacing w:val="-8"/>
          <w:sz w:val="24"/>
          <w:szCs w:val="24"/>
        </w:rPr>
        <w:t xml:space="preserve"> </w:t>
      </w:r>
      <w:r w:rsidRPr="00903563">
        <w:rPr>
          <w:spacing w:val="-10"/>
          <w:sz w:val="24"/>
          <w:szCs w:val="24"/>
        </w:rPr>
        <w:t>-</w:t>
      </w:r>
    </w:p>
    <w:p w14:paraId="54E644A1" w14:textId="77777777" w:rsidR="00D26C78" w:rsidRPr="00903563" w:rsidRDefault="00D26C78" w:rsidP="00D26C78">
      <w:pPr>
        <w:pStyle w:val="a8"/>
        <w:tabs>
          <w:tab w:val="left" w:pos="8772"/>
        </w:tabs>
        <w:ind w:left="283"/>
        <w:rPr>
          <w:sz w:val="24"/>
          <w:szCs w:val="24"/>
        </w:rPr>
      </w:pPr>
      <w:r w:rsidRPr="00903563">
        <w:rPr>
          <w:sz w:val="24"/>
          <w:szCs w:val="24"/>
        </w:rPr>
        <w:t>глава</w:t>
      </w:r>
      <w:r w:rsidRPr="00903563">
        <w:rPr>
          <w:spacing w:val="-15"/>
          <w:sz w:val="24"/>
          <w:szCs w:val="24"/>
        </w:rPr>
        <w:t xml:space="preserve"> </w:t>
      </w:r>
      <w:r w:rsidRPr="00903563">
        <w:rPr>
          <w:sz w:val="24"/>
          <w:szCs w:val="24"/>
        </w:rPr>
        <w:t>администрации</w:t>
      </w:r>
      <w:r w:rsidRPr="00903563">
        <w:rPr>
          <w:spacing w:val="-12"/>
          <w:sz w:val="24"/>
          <w:szCs w:val="24"/>
        </w:rPr>
        <w:t xml:space="preserve"> </w:t>
      </w:r>
      <w:r w:rsidRPr="00903563">
        <w:rPr>
          <w:sz w:val="24"/>
          <w:szCs w:val="24"/>
        </w:rPr>
        <w:t>Зыбинского</w:t>
      </w:r>
      <w:r w:rsidRPr="00903563">
        <w:rPr>
          <w:spacing w:val="-15"/>
          <w:sz w:val="24"/>
          <w:szCs w:val="24"/>
        </w:rPr>
        <w:t xml:space="preserve"> </w:t>
      </w:r>
      <w:r w:rsidRPr="00903563">
        <w:rPr>
          <w:sz w:val="24"/>
          <w:szCs w:val="24"/>
        </w:rPr>
        <w:t>сельского</w:t>
      </w:r>
      <w:r w:rsidRPr="00903563">
        <w:rPr>
          <w:spacing w:val="-16"/>
          <w:sz w:val="24"/>
          <w:szCs w:val="24"/>
        </w:rPr>
        <w:t xml:space="preserve"> </w:t>
      </w:r>
      <w:r w:rsidRPr="00903563">
        <w:rPr>
          <w:spacing w:val="-2"/>
          <w:sz w:val="24"/>
          <w:szCs w:val="24"/>
        </w:rPr>
        <w:t>поселения</w:t>
      </w:r>
      <w:r>
        <w:rPr>
          <w:spacing w:val="-2"/>
          <w:sz w:val="24"/>
          <w:szCs w:val="24"/>
        </w:rPr>
        <w:t xml:space="preserve">                         </w:t>
      </w:r>
      <w:proofErr w:type="spellStart"/>
      <w:r w:rsidRPr="00903563">
        <w:rPr>
          <w:sz w:val="24"/>
          <w:szCs w:val="24"/>
        </w:rPr>
        <w:t>Т.А.Книжник</w:t>
      </w:r>
      <w:proofErr w:type="spellEnd"/>
    </w:p>
    <w:p w14:paraId="20E3B9DE" w14:textId="77777777" w:rsidR="00D26C78" w:rsidRDefault="00D26C78" w:rsidP="004C1A77">
      <w:pPr>
        <w:ind w:left="5670"/>
        <w:jc w:val="both"/>
        <w:rPr>
          <w:bCs/>
          <w:sz w:val="24"/>
          <w:szCs w:val="24"/>
        </w:rPr>
      </w:pPr>
    </w:p>
    <w:p w14:paraId="5B5E4A45" w14:textId="77777777" w:rsidR="00D26C78" w:rsidRDefault="00D26C78" w:rsidP="004C1A77">
      <w:pPr>
        <w:ind w:left="5670"/>
        <w:jc w:val="both"/>
        <w:rPr>
          <w:bCs/>
          <w:sz w:val="24"/>
          <w:szCs w:val="24"/>
        </w:rPr>
      </w:pPr>
    </w:p>
    <w:p w14:paraId="4B5423FD" w14:textId="77777777" w:rsidR="00D26C78" w:rsidRDefault="00D26C78" w:rsidP="004C1A77">
      <w:pPr>
        <w:ind w:left="5670"/>
        <w:jc w:val="both"/>
        <w:rPr>
          <w:bCs/>
          <w:sz w:val="24"/>
          <w:szCs w:val="24"/>
        </w:rPr>
      </w:pPr>
    </w:p>
    <w:p w14:paraId="75F58277" w14:textId="77777777" w:rsidR="00D26C78" w:rsidRDefault="00D26C78" w:rsidP="004C1A77">
      <w:pPr>
        <w:ind w:left="5670"/>
        <w:jc w:val="both"/>
        <w:rPr>
          <w:bCs/>
          <w:sz w:val="24"/>
          <w:szCs w:val="24"/>
        </w:rPr>
      </w:pPr>
    </w:p>
    <w:p w14:paraId="669AFC19" w14:textId="77777777" w:rsidR="00D26C78" w:rsidRDefault="00D26C78" w:rsidP="004C1A77">
      <w:pPr>
        <w:ind w:left="5670"/>
        <w:jc w:val="both"/>
        <w:rPr>
          <w:bCs/>
          <w:sz w:val="24"/>
          <w:szCs w:val="24"/>
        </w:rPr>
      </w:pPr>
    </w:p>
    <w:p w14:paraId="62C6486F" w14:textId="77777777" w:rsidR="00D26C78" w:rsidRDefault="00D26C78" w:rsidP="004C1A77">
      <w:pPr>
        <w:ind w:left="5670"/>
        <w:jc w:val="both"/>
        <w:rPr>
          <w:bCs/>
          <w:sz w:val="24"/>
          <w:szCs w:val="24"/>
        </w:rPr>
      </w:pPr>
    </w:p>
    <w:p w14:paraId="3445C45C" w14:textId="738ABE15" w:rsidR="004C1A77" w:rsidRPr="00D26C78" w:rsidRDefault="004C1A77" w:rsidP="004C1A77">
      <w:pPr>
        <w:ind w:left="5670"/>
        <w:jc w:val="both"/>
        <w:rPr>
          <w:bCs/>
          <w:sz w:val="24"/>
          <w:szCs w:val="24"/>
        </w:rPr>
      </w:pPr>
      <w:r w:rsidRPr="00D26C78">
        <w:rPr>
          <w:bCs/>
          <w:sz w:val="24"/>
          <w:szCs w:val="24"/>
        </w:rPr>
        <w:lastRenderedPageBreak/>
        <w:t>УТВЕРЖДЕНО</w:t>
      </w:r>
    </w:p>
    <w:p w14:paraId="60ECB111" w14:textId="363179DA" w:rsidR="004C1A77" w:rsidRPr="00D26C78" w:rsidRDefault="00877F46" w:rsidP="004C1A77">
      <w:pPr>
        <w:ind w:left="5670"/>
        <w:jc w:val="both"/>
        <w:rPr>
          <w:bCs/>
          <w:iCs/>
          <w:sz w:val="24"/>
          <w:szCs w:val="24"/>
          <w:lang w:bidi="ru-RU"/>
        </w:rPr>
      </w:pPr>
      <w:r w:rsidRPr="00D26C78">
        <w:rPr>
          <w:bCs/>
          <w:iCs/>
          <w:sz w:val="24"/>
          <w:szCs w:val="24"/>
        </w:rPr>
        <w:t>решением</w:t>
      </w:r>
      <w:r w:rsidR="00974011" w:rsidRPr="00D26C78">
        <w:rPr>
          <w:bCs/>
          <w:iCs/>
          <w:sz w:val="24"/>
          <w:szCs w:val="24"/>
        </w:rPr>
        <w:t xml:space="preserve"> Зыбинского сельского совета Белогорского района Республики Крым</w:t>
      </w:r>
      <w:r w:rsidR="008171DC" w:rsidRPr="00D26C78">
        <w:rPr>
          <w:rFonts w:eastAsia="Calibri"/>
          <w:bCs/>
          <w:iCs/>
          <w:color w:val="0D0D0D"/>
          <w:sz w:val="24"/>
          <w:szCs w:val="24"/>
          <w:lang w:val="ru" w:eastAsia="ar-SA"/>
        </w:rPr>
        <w:t xml:space="preserve"> </w:t>
      </w:r>
    </w:p>
    <w:p w14:paraId="2CAB2277" w14:textId="4D37D413" w:rsidR="004C1A77" w:rsidRPr="00D26C78" w:rsidRDefault="008171DC" w:rsidP="004C1A77">
      <w:pPr>
        <w:ind w:left="5670"/>
        <w:jc w:val="both"/>
        <w:rPr>
          <w:bCs/>
          <w:sz w:val="24"/>
          <w:szCs w:val="24"/>
        </w:rPr>
      </w:pPr>
      <w:r w:rsidRPr="00D26C78">
        <w:rPr>
          <w:bCs/>
          <w:iCs/>
          <w:sz w:val="24"/>
          <w:szCs w:val="24"/>
          <w:lang w:bidi="ru-RU"/>
        </w:rPr>
        <w:t>от __.__.2025</w:t>
      </w:r>
      <w:r w:rsidR="0088060F" w:rsidRPr="00D26C78">
        <w:rPr>
          <w:bCs/>
          <w:iCs/>
          <w:sz w:val="24"/>
          <w:szCs w:val="24"/>
          <w:lang w:bidi="ru-RU"/>
        </w:rPr>
        <w:t xml:space="preserve"> г.</w:t>
      </w:r>
      <w:r w:rsidR="0046585A" w:rsidRPr="00D26C78">
        <w:rPr>
          <w:bCs/>
          <w:iCs/>
          <w:sz w:val="24"/>
          <w:szCs w:val="24"/>
          <w:lang w:bidi="ru-RU"/>
        </w:rPr>
        <w:t xml:space="preserve"> № ___</w:t>
      </w:r>
      <w:r w:rsidR="0079630B" w:rsidRPr="00D26C78">
        <w:rPr>
          <w:bCs/>
          <w:iCs/>
          <w:sz w:val="24"/>
          <w:szCs w:val="24"/>
          <w:lang w:bidi="ru-RU"/>
        </w:rPr>
        <w:t xml:space="preserve"> </w:t>
      </w:r>
    </w:p>
    <w:p w14:paraId="7D1EEA08" w14:textId="7EC06FF7" w:rsidR="00955540" w:rsidRPr="00D26C78" w:rsidRDefault="00955540" w:rsidP="004C1A77">
      <w:pPr>
        <w:rPr>
          <w:sz w:val="24"/>
          <w:szCs w:val="24"/>
        </w:rPr>
      </w:pPr>
    </w:p>
    <w:p w14:paraId="26054106" w14:textId="68C052B6" w:rsidR="002400D8" w:rsidRPr="00D26C78" w:rsidRDefault="00B9757D" w:rsidP="002400D8">
      <w:pPr>
        <w:jc w:val="center"/>
        <w:rPr>
          <w:b/>
          <w:sz w:val="24"/>
          <w:szCs w:val="24"/>
        </w:rPr>
      </w:pPr>
      <w:r w:rsidRPr="00D26C78">
        <w:rPr>
          <w:b/>
          <w:sz w:val="24"/>
          <w:szCs w:val="24"/>
        </w:rPr>
        <w:t>ПОРЯДОК</w:t>
      </w:r>
    </w:p>
    <w:p w14:paraId="727F8B9B" w14:textId="00CE9E44" w:rsidR="00B9757D" w:rsidRPr="00D26C78" w:rsidRDefault="00B9757D" w:rsidP="0079630B">
      <w:pPr>
        <w:jc w:val="center"/>
        <w:rPr>
          <w:b/>
          <w:bCs/>
          <w:iCs/>
          <w:sz w:val="24"/>
          <w:szCs w:val="24"/>
        </w:rPr>
      </w:pPr>
      <w:r w:rsidRPr="00D26C78">
        <w:rPr>
          <w:b/>
          <w:bCs/>
          <w:iCs/>
          <w:sz w:val="24"/>
          <w:szCs w:val="24"/>
        </w:rPr>
        <w:t>установления льготной арендной платы в отношении неиспользуемых объектов культурного наследия, находящихся в неудовлетворительном состоянии, относящихся к собственности муниципального образования</w:t>
      </w:r>
      <w:r w:rsidR="00974011" w:rsidRPr="00D26C78">
        <w:rPr>
          <w:bCs/>
          <w:iCs/>
          <w:sz w:val="24"/>
          <w:szCs w:val="24"/>
        </w:rPr>
        <w:t xml:space="preserve"> </w:t>
      </w:r>
      <w:r w:rsidR="00974011" w:rsidRPr="00D26C78">
        <w:rPr>
          <w:b/>
          <w:bCs/>
          <w:iCs/>
          <w:sz w:val="24"/>
          <w:szCs w:val="24"/>
        </w:rPr>
        <w:t>Зыбинское сельское поселение Белогорского района Республики Крым</w:t>
      </w:r>
      <w:r w:rsidRPr="00D26C78">
        <w:rPr>
          <w:b/>
          <w:bCs/>
          <w:iCs/>
          <w:sz w:val="24"/>
          <w:szCs w:val="24"/>
        </w:rPr>
        <w:t xml:space="preserve"> </w:t>
      </w:r>
    </w:p>
    <w:p w14:paraId="05B06D74" w14:textId="77777777" w:rsidR="00B9757D" w:rsidRPr="00D26C78" w:rsidRDefault="00B9757D" w:rsidP="00B9757D">
      <w:pPr>
        <w:jc w:val="both"/>
        <w:rPr>
          <w:b/>
          <w:bCs/>
          <w:iCs/>
          <w:sz w:val="24"/>
          <w:szCs w:val="24"/>
        </w:rPr>
      </w:pPr>
    </w:p>
    <w:p w14:paraId="4C5F4498" w14:textId="7AF30E3C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bookmarkStart w:id="1" w:name="sub_1001"/>
      <w:r w:rsidRPr="00D26C78">
        <w:rPr>
          <w:sz w:val="24"/>
          <w:szCs w:val="24"/>
        </w:rPr>
        <w:t xml:space="preserve">1. </w:t>
      </w:r>
      <w:proofErr w:type="gramStart"/>
      <w:r w:rsidRPr="00D26C78">
        <w:rPr>
          <w:sz w:val="24"/>
          <w:szCs w:val="24"/>
        </w:rPr>
        <w:t xml:space="preserve">Настоящий Порядок в соответствии с частью 7 статьи 14.1 Федерального закона от 25.06.2002 № 73-ФЗ "Об объектах культурного наследия (памятниках истории и культуры) народов Российской Федерации" (далее – Федеральный закон № 73-ФЗ), </w:t>
      </w:r>
      <w:r w:rsidR="00792592" w:rsidRPr="00D26C78">
        <w:rPr>
          <w:sz w:val="24"/>
          <w:szCs w:val="24"/>
        </w:rPr>
        <w:t xml:space="preserve">Законом Республики Крым от 11.09.2014 № 68-ЗРК "Об объектах культурного наследия в Республике Крым" </w:t>
      </w:r>
      <w:r w:rsidRPr="00D26C78">
        <w:rPr>
          <w:sz w:val="24"/>
          <w:szCs w:val="24"/>
        </w:rPr>
        <w:t>определяет правила установления льготной арендной платы при предоставлении в аренду юридич</w:t>
      </w:r>
      <w:r w:rsidR="00480939" w:rsidRPr="00D26C78">
        <w:rPr>
          <w:sz w:val="24"/>
          <w:szCs w:val="24"/>
        </w:rPr>
        <w:t xml:space="preserve">еским и физическим лицам (далее – </w:t>
      </w:r>
      <w:r w:rsidRPr="00D26C78">
        <w:rPr>
          <w:sz w:val="24"/>
          <w:szCs w:val="24"/>
        </w:rPr>
        <w:t>заявители) неиспользуемых объектов</w:t>
      </w:r>
      <w:proofErr w:type="gramEnd"/>
      <w:r w:rsidRPr="00D26C78">
        <w:rPr>
          <w:sz w:val="24"/>
          <w:szCs w:val="24"/>
        </w:rPr>
        <w:t xml:space="preserve">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относящихся к собственности муниципального образования</w:t>
      </w:r>
      <w:r w:rsidR="00974011" w:rsidRPr="00D26C78">
        <w:rPr>
          <w:bCs/>
          <w:iCs/>
          <w:sz w:val="24"/>
          <w:szCs w:val="24"/>
        </w:rPr>
        <w:t xml:space="preserve"> Зыбинское сельское поселение Белогорского района Республики Крым</w:t>
      </w:r>
      <w:r w:rsidR="008171DC" w:rsidRPr="00D26C78">
        <w:rPr>
          <w:bCs/>
          <w:iCs/>
          <w:sz w:val="24"/>
          <w:szCs w:val="24"/>
        </w:rPr>
        <w:t xml:space="preserve"> </w:t>
      </w:r>
      <w:r w:rsidR="00480939" w:rsidRPr="00D26C78">
        <w:rPr>
          <w:sz w:val="24"/>
          <w:szCs w:val="24"/>
        </w:rPr>
        <w:t xml:space="preserve">(далее – </w:t>
      </w:r>
      <w:r w:rsidRPr="00D26C78">
        <w:rPr>
          <w:sz w:val="24"/>
          <w:szCs w:val="24"/>
        </w:rPr>
        <w:t>объекты культурного наследия), находящихся в неудовлетворительном состоянии.</w:t>
      </w:r>
    </w:p>
    <w:p w14:paraId="7DD76BC2" w14:textId="061418CE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bookmarkStart w:id="2" w:name="sub_1002"/>
      <w:bookmarkEnd w:id="1"/>
      <w:r w:rsidRPr="00D26C78">
        <w:rPr>
          <w:sz w:val="24"/>
          <w:szCs w:val="24"/>
        </w:rPr>
        <w:t>2. Правообладателем объектов культурного наследия является администрация</w:t>
      </w:r>
      <w:r w:rsidR="00974011" w:rsidRPr="00D26C78">
        <w:rPr>
          <w:bCs/>
          <w:iCs/>
          <w:sz w:val="24"/>
          <w:szCs w:val="24"/>
        </w:rPr>
        <w:t xml:space="preserve"> Зыбинского сельского поселения Белогорского района Республики Крым</w:t>
      </w:r>
      <w:r w:rsidR="008171DC" w:rsidRPr="00D26C78">
        <w:rPr>
          <w:bCs/>
          <w:iCs/>
          <w:sz w:val="24"/>
          <w:szCs w:val="24"/>
        </w:rPr>
        <w:t xml:space="preserve"> </w:t>
      </w:r>
      <w:r w:rsidRPr="00D26C78">
        <w:rPr>
          <w:sz w:val="24"/>
          <w:szCs w:val="24"/>
        </w:rPr>
        <w:t>(далее – Администрация).</w:t>
      </w:r>
    </w:p>
    <w:bookmarkEnd w:id="2"/>
    <w:p w14:paraId="767BA7C0" w14:textId="17BA3D8D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 xml:space="preserve">3. </w:t>
      </w:r>
      <w:proofErr w:type="gramStart"/>
      <w:r w:rsidRPr="00D26C78">
        <w:rPr>
          <w:sz w:val="24"/>
          <w:szCs w:val="24"/>
        </w:rPr>
        <w:t>Льготная арендная плата устанавливается в соответствии с договором аренды объекта культурного наследия, находящегося в неудовлетворительном состоянии (далее именуется - договор аренды объекта культурного наследия), заключенным по результатам проведения аукциона на право заключения договора аренды объекта культурного наследия (далее именуется - аукцион) или без проведения аукц</w:t>
      </w:r>
      <w:r w:rsidR="00F33970" w:rsidRPr="00D26C78">
        <w:rPr>
          <w:sz w:val="24"/>
          <w:szCs w:val="24"/>
        </w:rPr>
        <w:t>иона в случаях, предусмотренных статьей 17.1</w:t>
      </w:r>
      <w:r w:rsidRPr="00D26C78">
        <w:rPr>
          <w:sz w:val="24"/>
          <w:szCs w:val="24"/>
        </w:rPr>
        <w:t xml:space="preserve"> Федерального закона от 26</w:t>
      </w:r>
      <w:r w:rsidR="00F33970" w:rsidRPr="00D26C78">
        <w:rPr>
          <w:sz w:val="24"/>
          <w:szCs w:val="24"/>
        </w:rPr>
        <w:t>.07.2006</w:t>
      </w:r>
      <w:r w:rsidRPr="00D26C78">
        <w:rPr>
          <w:sz w:val="24"/>
          <w:szCs w:val="24"/>
        </w:rPr>
        <w:t xml:space="preserve"> </w:t>
      </w:r>
      <w:r w:rsidR="00F33970" w:rsidRPr="00D26C78">
        <w:rPr>
          <w:sz w:val="24"/>
          <w:szCs w:val="24"/>
        </w:rPr>
        <w:t xml:space="preserve">№ </w:t>
      </w:r>
      <w:r w:rsidRPr="00D26C78">
        <w:rPr>
          <w:sz w:val="24"/>
          <w:szCs w:val="24"/>
        </w:rPr>
        <w:t xml:space="preserve">135-ФЗ "О защите конкуренции" (далее </w:t>
      </w:r>
      <w:r w:rsidR="00F33970" w:rsidRPr="00D26C78">
        <w:rPr>
          <w:sz w:val="24"/>
          <w:szCs w:val="24"/>
        </w:rPr>
        <w:t xml:space="preserve">- Федеральный закон № </w:t>
      </w:r>
      <w:r w:rsidRPr="00D26C78">
        <w:rPr>
          <w:sz w:val="24"/>
          <w:szCs w:val="24"/>
        </w:rPr>
        <w:t>135-ФЗ).</w:t>
      </w:r>
      <w:proofErr w:type="gramEnd"/>
    </w:p>
    <w:p w14:paraId="00DF75FA" w14:textId="722D633E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proofErr w:type="gramStart"/>
      <w:r w:rsidRPr="00D26C78">
        <w:rPr>
          <w:sz w:val="24"/>
          <w:szCs w:val="24"/>
        </w:rPr>
        <w:t>Аукцион проводится в соответствии с</w:t>
      </w:r>
      <w:r w:rsidR="00F33970" w:rsidRPr="00D26C78">
        <w:rPr>
          <w:sz w:val="24"/>
          <w:szCs w:val="24"/>
        </w:rPr>
        <w:t xml:space="preserve"> приказом </w:t>
      </w:r>
      <w:r w:rsidRPr="00D26C78">
        <w:rPr>
          <w:sz w:val="24"/>
          <w:szCs w:val="24"/>
        </w:rPr>
        <w:t>Федеральной антимонопольной службы от 21</w:t>
      </w:r>
      <w:r w:rsidR="00F33970" w:rsidRPr="00D26C78">
        <w:rPr>
          <w:sz w:val="24"/>
          <w:szCs w:val="24"/>
        </w:rPr>
        <w:t>.03.2023</w:t>
      </w:r>
      <w:r w:rsidRPr="00D26C78">
        <w:rPr>
          <w:sz w:val="24"/>
          <w:szCs w:val="24"/>
        </w:rPr>
        <w:t xml:space="preserve"> </w:t>
      </w:r>
      <w:r w:rsidR="00F33970" w:rsidRPr="00D26C78">
        <w:rPr>
          <w:sz w:val="24"/>
          <w:szCs w:val="24"/>
        </w:rPr>
        <w:t xml:space="preserve">№ </w:t>
      </w:r>
      <w:r w:rsidRPr="00D26C78">
        <w:rPr>
          <w:sz w:val="24"/>
          <w:szCs w:val="24"/>
        </w:rPr>
        <w:t>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</w:t>
      </w:r>
      <w:proofErr w:type="gramEnd"/>
    </w:p>
    <w:p w14:paraId="17BDA9CD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 xml:space="preserve">Льготная арендная плата устанавливается со дня </w:t>
      </w:r>
      <w:proofErr w:type="gramStart"/>
      <w:r w:rsidRPr="00D26C78">
        <w:rPr>
          <w:sz w:val="24"/>
          <w:szCs w:val="24"/>
        </w:rPr>
        <w:t>заключения договора аренды объекта культурного наследия</w:t>
      </w:r>
      <w:proofErr w:type="gramEnd"/>
      <w:r w:rsidRPr="00D26C78">
        <w:rPr>
          <w:sz w:val="24"/>
          <w:szCs w:val="24"/>
        </w:rPr>
        <w:t>.</w:t>
      </w:r>
    </w:p>
    <w:p w14:paraId="6227D6DE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При проведен</w:t>
      </w:r>
      <w:proofErr w:type="gramStart"/>
      <w:r w:rsidRPr="00D26C78">
        <w:rPr>
          <w:sz w:val="24"/>
          <w:szCs w:val="24"/>
        </w:rPr>
        <w:t>ии ау</w:t>
      </w:r>
      <w:proofErr w:type="gramEnd"/>
      <w:r w:rsidRPr="00D26C78">
        <w:rPr>
          <w:sz w:val="24"/>
          <w:szCs w:val="24"/>
        </w:rPr>
        <w:t>кциона начальный размер льготной арендной платы устанавливается в сумме один рубль в год за один объект культурного наследия, находящийся в неудовлетворительном состоянии.</w:t>
      </w:r>
    </w:p>
    <w:p w14:paraId="2D6AED3C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 xml:space="preserve">Определенный по результатам проведения аукциона размер льготной арендной платы увеличению в период </w:t>
      </w:r>
      <w:proofErr w:type="gramStart"/>
      <w:r w:rsidRPr="00D26C78">
        <w:rPr>
          <w:sz w:val="24"/>
          <w:szCs w:val="24"/>
        </w:rPr>
        <w:t>действия договора аренды объекта культурного наследия</w:t>
      </w:r>
      <w:proofErr w:type="gramEnd"/>
      <w:r w:rsidRPr="00D26C78">
        <w:rPr>
          <w:sz w:val="24"/>
          <w:szCs w:val="24"/>
        </w:rPr>
        <w:t xml:space="preserve"> не подлежит.</w:t>
      </w:r>
    </w:p>
    <w:p w14:paraId="7A1BEC36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При заключении договора аренды объекта культурного наследия без проведения аукциона размер льготной арендной платы устанавливается в сумме один рубль в год за один объект культурного наследия, находящийся в неудовлетворительном состоянии.</w:t>
      </w:r>
    </w:p>
    <w:p w14:paraId="1C41D685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bookmarkStart w:id="3" w:name="sub_1004"/>
      <w:r w:rsidRPr="00D26C78">
        <w:rPr>
          <w:sz w:val="24"/>
          <w:szCs w:val="24"/>
        </w:rPr>
        <w:t>4. В договоре аренды объекта культурного наследия устанавливаются, в том числе, следующие существенные условия:</w:t>
      </w:r>
    </w:p>
    <w:bookmarkEnd w:id="3"/>
    <w:p w14:paraId="24CF6C62" w14:textId="4DB3584F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proofErr w:type="gramStart"/>
      <w:r w:rsidRPr="00D26C78">
        <w:rPr>
          <w:sz w:val="24"/>
          <w:szCs w:val="24"/>
        </w:rPr>
        <w:t>обязательство арендатора провести работы по сохранению объекта культурного наследия, находящегося в неудовлетворительном состоянии, в соответствии с охранным обязате</w:t>
      </w:r>
      <w:r w:rsidR="00F33970" w:rsidRPr="00D26C78">
        <w:rPr>
          <w:sz w:val="24"/>
          <w:szCs w:val="24"/>
        </w:rPr>
        <w:t xml:space="preserve">льством, предусмотренным статьей 47.6 Федерального закона № </w:t>
      </w:r>
      <w:r w:rsidRPr="00D26C78">
        <w:rPr>
          <w:sz w:val="24"/>
          <w:szCs w:val="24"/>
        </w:rPr>
        <w:t xml:space="preserve">73-ФЗ (далее именуются - работы по сохранению объекта культурного наследия), в срок, не превышающий </w:t>
      </w:r>
      <w:r w:rsidRPr="00D26C78">
        <w:rPr>
          <w:sz w:val="24"/>
          <w:szCs w:val="24"/>
        </w:rPr>
        <w:lastRenderedPageBreak/>
        <w:t>семи лет со дня передачи объекта культурного наследия, находящегося в неудовлетворительном состоянии, в аренду, включая срок подготовки и согласования проектной документации на проведение работ</w:t>
      </w:r>
      <w:proofErr w:type="gramEnd"/>
      <w:r w:rsidRPr="00D26C78">
        <w:rPr>
          <w:sz w:val="24"/>
          <w:szCs w:val="24"/>
        </w:rPr>
        <w:t xml:space="preserve"> по сохранению объекта культурного наследия, находящегося в неудовлетворительном состоянии, не превышающий двух лет со дня передачи его в аренду;</w:t>
      </w:r>
    </w:p>
    <w:p w14:paraId="447DAAB1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proofErr w:type="gramStart"/>
      <w:r w:rsidRPr="00D26C78">
        <w:rPr>
          <w:sz w:val="24"/>
          <w:szCs w:val="24"/>
        </w:rPr>
        <w:t>право арендодателя расторгнуть договор аренды объекта культурного наследия в одностороннем порядке в случае невыполнения арендатором обязательства по проведению работ по сохранению объекта культурного наследия, находящегося в неудовлетворительном состоянии, в срок, не превышающий семи лет со дня передачи объекта культурного наследия, находящегося в неудовлетворительном состоянии, в аренду, включая срок подготовки и согласования проектной документации на проведение работ по сохранению объекта культурного</w:t>
      </w:r>
      <w:proofErr w:type="gramEnd"/>
      <w:r w:rsidRPr="00D26C78">
        <w:rPr>
          <w:sz w:val="24"/>
          <w:szCs w:val="24"/>
        </w:rPr>
        <w:t xml:space="preserve"> наследия, находящегося в неудовлетворительном состоянии, не превышающий двух лет со дня передачи его в аренду;</w:t>
      </w:r>
    </w:p>
    <w:p w14:paraId="7C5DC9C3" w14:textId="46FC2FD0" w:rsidR="00792592" w:rsidRPr="00D26C78" w:rsidRDefault="00792592" w:rsidP="00B9757D">
      <w:pPr>
        <w:ind w:firstLine="709"/>
        <w:jc w:val="both"/>
        <w:rPr>
          <w:sz w:val="24"/>
          <w:szCs w:val="24"/>
        </w:rPr>
      </w:pPr>
      <w:bookmarkStart w:id="4" w:name="sub_1005"/>
      <w:proofErr w:type="gramStart"/>
      <w:r w:rsidRPr="00D26C78">
        <w:rPr>
          <w:sz w:val="24"/>
          <w:szCs w:val="24"/>
        </w:rPr>
        <w:t>право арендатора после приемки работ по сохранению объекта культурного наследия, проведенных в срок, не превышающий семи лет со дня передачи указанного объекта культурного наследия в аренду, включая срок подготовки и согласования проектной документации на проведение работ по сохранению объекта культурного наследия, не превышающий двух лет со дня передачи его в аренду, сдавать объект культурного наследия в субаренду (поднаем) в соответствии</w:t>
      </w:r>
      <w:proofErr w:type="gramEnd"/>
      <w:r w:rsidRPr="00D26C78">
        <w:rPr>
          <w:sz w:val="24"/>
          <w:szCs w:val="24"/>
        </w:rPr>
        <w:t xml:space="preserve"> с законодательством Российской Федерации при условии письменного уведомления арендодателя.</w:t>
      </w:r>
    </w:p>
    <w:p w14:paraId="337654A1" w14:textId="25ABB79B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5. Заявители, заинтересованные в заключени</w:t>
      </w:r>
      <w:proofErr w:type="gramStart"/>
      <w:r w:rsidRPr="00D26C78">
        <w:rPr>
          <w:sz w:val="24"/>
          <w:szCs w:val="24"/>
        </w:rPr>
        <w:t>и</w:t>
      </w:r>
      <w:proofErr w:type="gramEnd"/>
      <w:r w:rsidRPr="00D26C78">
        <w:rPr>
          <w:sz w:val="24"/>
          <w:szCs w:val="24"/>
        </w:rPr>
        <w:t xml:space="preserve"> договора аренды объекта культурного наследия, направляют </w:t>
      </w:r>
      <w:r w:rsidR="00480939" w:rsidRPr="00D26C78">
        <w:rPr>
          <w:sz w:val="24"/>
          <w:szCs w:val="24"/>
        </w:rPr>
        <w:t xml:space="preserve">в Администрацию </w:t>
      </w:r>
      <w:r w:rsidRPr="00D26C78">
        <w:rPr>
          <w:sz w:val="24"/>
          <w:szCs w:val="24"/>
        </w:rPr>
        <w:t>заявление о предоставлении объекта культурного наследия в аренду с установлением</w:t>
      </w:r>
      <w:r w:rsidR="00480939" w:rsidRPr="00D26C78">
        <w:rPr>
          <w:sz w:val="24"/>
          <w:szCs w:val="24"/>
        </w:rPr>
        <w:t xml:space="preserve"> льготной арендной платы (далее – </w:t>
      </w:r>
      <w:r w:rsidRPr="00D26C78">
        <w:rPr>
          <w:sz w:val="24"/>
          <w:szCs w:val="24"/>
        </w:rPr>
        <w:t>заявление).</w:t>
      </w:r>
    </w:p>
    <w:bookmarkEnd w:id="4"/>
    <w:p w14:paraId="5D99866B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В заявлении указываются:</w:t>
      </w:r>
    </w:p>
    <w:p w14:paraId="65C6A038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полное и сокращенное наименования и организационно-правовая форма заявителя, его местонахождение, банковские реквизиты - для юридического лица;</w:t>
      </w:r>
    </w:p>
    <w:p w14:paraId="0FFD6D06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фамилия, имя, отчество заявителя, его адрес, данные документа, удостоверяющего личность, - для физического лица;</w:t>
      </w:r>
    </w:p>
    <w:p w14:paraId="084C2925" w14:textId="2E68B7B5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сведения об объекте культурного наследия, в отношении которого предполагается заключение договора аренд</w:t>
      </w:r>
      <w:r w:rsidR="00480939" w:rsidRPr="00D26C78">
        <w:rPr>
          <w:sz w:val="24"/>
          <w:szCs w:val="24"/>
        </w:rPr>
        <w:t>ы объекта культурного наследия (</w:t>
      </w:r>
      <w:r w:rsidRPr="00D26C78">
        <w:rPr>
          <w:sz w:val="24"/>
          <w:szCs w:val="24"/>
        </w:rPr>
        <w:t>вид объекта (наименование), адрес объект</w:t>
      </w:r>
      <w:r w:rsidR="00480939" w:rsidRPr="00D26C78">
        <w:rPr>
          <w:sz w:val="24"/>
          <w:szCs w:val="24"/>
        </w:rPr>
        <w:t>а, кадастровый (условный) номер)</w:t>
      </w:r>
      <w:r w:rsidRPr="00D26C78">
        <w:rPr>
          <w:sz w:val="24"/>
          <w:szCs w:val="24"/>
        </w:rPr>
        <w:t>;</w:t>
      </w:r>
    </w:p>
    <w:p w14:paraId="6CD31920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цель использования объекта культурного наследия;</w:t>
      </w:r>
    </w:p>
    <w:p w14:paraId="7977D2AA" w14:textId="0C8237A9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основание для предоставления объекта культурного наследия в аренду без проведения ау</w:t>
      </w:r>
      <w:r w:rsidR="00480939" w:rsidRPr="00D26C78">
        <w:rPr>
          <w:sz w:val="24"/>
          <w:szCs w:val="24"/>
        </w:rPr>
        <w:t xml:space="preserve">кциона из числа </w:t>
      </w:r>
      <w:proofErr w:type="gramStart"/>
      <w:r w:rsidR="00480939" w:rsidRPr="00D26C78">
        <w:rPr>
          <w:sz w:val="24"/>
          <w:szCs w:val="24"/>
        </w:rPr>
        <w:t>предусмотренных</w:t>
      </w:r>
      <w:proofErr w:type="gramEnd"/>
      <w:r w:rsidR="00480939" w:rsidRPr="00D26C78">
        <w:rPr>
          <w:sz w:val="24"/>
          <w:szCs w:val="24"/>
        </w:rPr>
        <w:t xml:space="preserve"> статьей 17.1 </w:t>
      </w:r>
      <w:r w:rsidRPr="00D26C78">
        <w:rPr>
          <w:sz w:val="24"/>
          <w:szCs w:val="24"/>
        </w:rPr>
        <w:t>Федеральног</w:t>
      </w:r>
      <w:r w:rsidR="00480939" w:rsidRPr="00D26C78">
        <w:rPr>
          <w:sz w:val="24"/>
          <w:szCs w:val="24"/>
        </w:rPr>
        <w:t>о закона №</w:t>
      </w:r>
      <w:r w:rsidRPr="00D26C78">
        <w:rPr>
          <w:sz w:val="24"/>
          <w:szCs w:val="24"/>
        </w:rPr>
        <w:t> 135-ФЗ (при наличии);</w:t>
      </w:r>
    </w:p>
    <w:p w14:paraId="04D9AF49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способ уведомления заявителя о решениях, принимаемых правообладателем объекта культурного наследия при рассмотрении заявления.</w:t>
      </w:r>
    </w:p>
    <w:p w14:paraId="2E2629CF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К заявлению прилагаются:</w:t>
      </w:r>
    </w:p>
    <w:p w14:paraId="091EBD13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 xml:space="preserve">для юридического лица - документ, подтверждающий полномочия представителя юридического лица (решение о назначении или об избрании либо </w:t>
      </w:r>
      <w:proofErr w:type="gramStart"/>
      <w:r w:rsidRPr="00D26C78">
        <w:rPr>
          <w:sz w:val="24"/>
          <w:szCs w:val="24"/>
        </w:rPr>
        <w:t>приказ</w:t>
      </w:r>
      <w:proofErr w:type="gramEnd"/>
      <w:r w:rsidRPr="00D26C78">
        <w:rPr>
          <w:sz w:val="24"/>
          <w:szCs w:val="24"/>
        </w:rPr>
        <w:t xml:space="preserve"> о назначении физического лица на должность), в соответствии с которым представитель обладает правом действовать от имени юридического лица без доверенности, либо доверенность на имя представителя юридического лица;</w:t>
      </w:r>
    </w:p>
    <w:p w14:paraId="7B483154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для физического лица - документ, удостоверяющий личность, а также в случае подачи заявления представителем - документ, подтверждающий полномочия представителя действовать от имени физического лица.</w:t>
      </w:r>
    </w:p>
    <w:p w14:paraId="1B9962E5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Документы, указанные в настоящем пункте, представляются в подлинниках или в копиях, заверенных надлежащим образом.</w:t>
      </w:r>
    </w:p>
    <w:p w14:paraId="6673BCF0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В случае представления подлинников документов специалист, осуществляющий прием документов, изготавливает копии документов и заверяет их. Подлинники документов возвращаются заявителю.</w:t>
      </w:r>
    </w:p>
    <w:p w14:paraId="0124238D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При направлении заявления по почте к заявлению прилагаются копии документов, заверенные надлежащим образом.</w:t>
      </w:r>
    </w:p>
    <w:p w14:paraId="62747BF6" w14:textId="3333C09A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bookmarkStart w:id="5" w:name="sub_1006"/>
      <w:r w:rsidRPr="00D26C78">
        <w:rPr>
          <w:sz w:val="24"/>
          <w:szCs w:val="24"/>
        </w:rPr>
        <w:t xml:space="preserve">6. </w:t>
      </w:r>
      <w:proofErr w:type="gramStart"/>
      <w:r w:rsidRPr="00D26C78">
        <w:rPr>
          <w:sz w:val="24"/>
          <w:szCs w:val="24"/>
        </w:rPr>
        <w:t>В случае если в заявлении указано основание для предоставления объекта культурного наследия в аренду без проведения аукциона из числа предусмотренных</w:t>
      </w:r>
      <w:r w:rsidR="00480939" w:rsidRPr="00D26C78">
        <w:rPr>
          <w:sz w:val="24"/>
          <w:szCs w:val="24"/>
        </w:rPr>
        <w:t xml:space="preserve"> статьей 17.1</w:t>
      </w:r>
      <w:r w:rsidRPr="00D26C78">
        <w:rPr>
          <w:sz w:val="24"/>
          <w:szCs w:val="24"/>
        </w:rPr>
        <w:t xml:space="preserve"> </w:t>
      </w:r>
      <w:r w:rsidR="00480939" w:rsidRPr="00D26C78">
        <w:rPr>
          <w:sz w:val="24"/>
          <w:szCs w:val="24"/>
        </w:rPr>
        <w:lastRenderedPageBreak/>
        <w:t xml:space="preserve">Федерального закона № 135-ФЗ Администрация </w:t>
      </w:r>
      <w:r w:rsidRPr="00D26C78">
        <w:rPr>
          <w:sz w:val="24"/>
          <w:szCs w:val="24"/>
        </w:rPr>
        <w:t>в течение одного рабочего дня со дня поступления такого заявления оценивает наличие у заявителя прав на заключение договора аренды объекта культурного наследия без проведения аукциона и принимает решение о возможности заключения договора аренды объекта</w:t>
      </w:r>
      <w:proofErr w:type="gramEnd"/>
      <w:r w:rsidRPr="00D26C78">
        <w:rPr>
          <w:sz w:val="24"/>
          <w:szCs w:val="24"/>
        </w:rPr>
        <w:t xml:space="preserve"> культурного наследия без проведения аукциона или в случае отсутствия у заявителя права на заключение договора аренды объекта культурного наследия без проведения аукциона по основаниям, предусмотренным ст</w:t>
      </w:r>
      <w:r w:rsidR="00480939" w:rsidRPr="00D26C78">
        <w:rPr>
          <w:sz w:val="24"/>
          <w:szCs w:val="24"/>
        </w:rPr>
        <w:t xml:space="preserve">атьей 17.1 Федерального закона № 135-ФЗ, - </w:t>
      </w:r>
      <w:r w:rsidRPr="00D26C78">
        <w:rPr>
          <w:sz w:val="24"/>
          <w:szCs w:val="24"/>
        </w:rPr>
        <w:t>решение об отказе в заключени</w:t>
      </w:r>
      <w:proofErr w:type="gramStart"/>
      <w:r w:rsidRPr="00D26C78">
        <w:rPr>
          <w:sz w:val="24"/>
          <w:szCs w:val="24"/>
        </w:rPr>
        <w:t>и</w:t>
      </w:r>
      <w:proofErr w:type="gramEnd"/>
      <w:r w:rsidRPr="00D26C78">
        <w:rPr>
          <w:sz w:val="24"/>
          <w:szCs w:val="24"/>
        </w:rPr>
        <w:t xml:space="preserve"> договора аренды объекта культурного наследия без проведения аукциона.</w:t>
      </w:r>
    </w:p>
    <w:bookmarkEnd w:id="5"/>
    <w:p w14:paraId="29C47EDC" w14:textId="25E6151B" w:rsidR="00B9757D" w:rsidRPr="00D26C78" w:rsidRDefault="00040780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Администрация</w:t>
      </w:r>
      <w:r w:rsidR="00B9757D" w:rsidRPr="00D26C78">
        <w:rPr>
          <w:sz w:val="24"/>
          <w:szCs w:val="24"/>
        </w:rPr>
        <w:t xml:space="preserve"> направляет заявителю способом, указанным в заявлении, письмо о принятом решении в течение двух рабочих дней со дня принятия соответствующего решения.</w:t>
      </w:r>
    </w:p>
    <w:p w14:paraId="724391D7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В случае принятия решения об отказе в заключени</w:t>
      </w:r>
      <w:proofErr w:type="gramStart"/>
      <w:r w:rsidRPr="00D26C78">
        <w:rPr>
          <w:sz w:val="24"/>
          <w:szCs w:val="24"/>
        </w:rPr>
        <w:t>и</w:t>
      </w:r>
      <w:proofErr w:type="gramEnd"/>
      <w:r w:rsidRPr="00D26C78">
        <w:rPr>
          <w:sz w:val="24"/>
          <w:szCs w:val="24"/>
        </w:rPr>
        <w:t xml:space="preserve"> договора аренды объекта культурного наследия без проведения аукциона в письме указываются основания принятия такого решения.</w:t>
      </w:r>
    </w:p>
    <w:p w14:paraId="253ECFBB" w14:textId="6ECB9678" w:rsidR="00B9757D" w:rsidRPr="00D26C78" w:rsidRDefault="00B9757D" w:rsidP="00040780">
      <w:pPr>
        <w:ind w:firstLine="709"/>
        <w:jc w:val="both"/>
        <w:rPr>
          <w:sz w:val="24"/>
          <w:szCs w:val="24"/>
        </w:rPr>
      </w:pPr>
      <w:bookmarkStart w:id="6" w:name="sub_1007"/>
      <w:r w:rsidRPr="00D26C78">
        <w:rPr>
          <w:sz w:val="24"/>
          <w:szCs w:val="24"/>
        </w:rPr>
        <w:t xml:space="preserve">7. </w:t>
      </w:r>
      <w:proofErr w:type="gramStart"/>
      <w:r w:rsidRPr="00D26C78">
        <w:rPr>
          <w:sz w:val="24"/>
          <w:szCs w:val="24"/>
        </w:rPr>
        <w:t>В случае если в заявлении не указано основание для предоставления объекта культурного наследия в аренду без проведения ау</w:t>
      </w:r>
      <w:r w:rsidR="00040780" w:rsidRPr="00D26C78">
        <w:rPr>
          <w:sz w:val="24"/>
          <w:szCs w:val="24"/>
        </w:rPr>
        <w:t xml:space="preserve">кциона из числа предусмотренных статьей 17.1 Федерального закона № </w:t>
      </w:r>
      <w:r w:rsidRPr="00D26C78">
        <w:rPr>
          <w:sz w:val="24"/>
          <w:szCs w:val="24"/>
        </w:rPr>
        <w:t xml:space="preserve">135-ФЗ, а также в случае принятия </w:t>
      </w:r>
      <w:r w:rsidR="00040780" w:rsidRPr="00D26C78">
        <w:rPr>
          <w:sz w:val="24"/>
          <w:szCs w:val="24"/>
        </w:rPr>
        <w:t xml:space="preserve">Администрацией </w:t>
      </w:r>
      <w:r w:rsidRPr="00D26C78">
        <w:rPr>
          <w:sz w:val="24"/>
          <w:szCs w:val="24"/>
        </w:rPr>
        <w:t>решения о возможности заключения договора аренды объекта культурного наследия без проведения аукциона в соответствии с</w:t>
      </w:r>
      <w:r w:rsidR="00040780" w:rsidRPr="00D26C78">
        <w:rPr>
          <w:sz w:val="24"/>
          <w:szCs w:val="24"/>
        </w:rPr>
        <w:t xml:space="preserve"> пунктом 6 </w:t>
      </w:r>
      <w:r w:rsidRPr="00D26C78">
        <w:rPr>
          <w:sz w:val="24"/>
          <w:szCs w:val="24"/>
        </w:rPr>
        <w:t>наст</w:t>
      </w:r>
      <w:r w:rsidR="00040780" w:rsidRPr="00D26C78">
        <w:rPr>
          <w:sz w:val="24"/>
          <w:szCs w:val="24"/>
        </w:rPr>
        <w:t xml:space="preserve">оящего Порядка, Администрация </w:t>
      </w:r>
      <w:r w:rsidRPr="00D26C78">
        <w:rPr>
          <w:sz w:val="24"/>
          <w:szCs w:val="24"/>
        </w:rPr>
        <w:t>в течение двух рабочих дней со дня поступления</w:t>
      </w:r>
      <w:proofErr w:type="gramEnd"/>
      <w:r w:rsidRPr="00D26C78">
        <w:rPr>
          <w:sz w:val="24"/>
          <w:szCs w:val="24"/>
        </w:rPr>
        <w:t xml:space="preserve"> </w:t>
      </w:r>
      <w:proofErr w:type="gramStart"/>
      <w:r w:rsidRPr="00D26C78">
        <w:rPr>
          <w:sz w:val="24"/>
          <w:szCs w:val="24"/>
        </w:rPr>
        <w:t xml:space="preserve">заявления запрашивает в </w:t>
      </w:r>
      <w:r w:rsidR="00792592" w:rsidRPr="00D26C78">
        <w:rPr>
          <w:sz w:val="24"/>
          <w:szCs w:val="24"/>
        </w:rPr>
        <w:t>Министерстве культуры Республики Крым (далее – Министерство</w:t>
      </w:r>
      <w:r w:rsidRPr="00D26C78">
        <w:rPr>
          <w:sz w:val="24"/>
          <w:szCs w:val="24"/>
        </w:rPr>
        <w:t>) акт о признании объекта культурного наследия находящимся в неудовлетворительном состоянии в соответствии с</w:t>
      </w:r>
      <w:r w:rsidR="00040780" w:rsidRPr="00D26C78">
        <w:rPr>
          <w:sz w:val="24"/>
          <w:szCs w:val="24"/>
        </w:rPr>
        <w:t xml:space="preserve"> критериями</w:t>
      </w:r>
      <w:r w:rsidRPr="00D26C78">
        <w:rPr>
          <w:sz w:val="24"/>
          <w:szCs w:val="24"/>
        </w:rPr>
        <w:t xml:space="preserve">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состоянии, утвержденными</w:t>
      </w:r>
      <w:r w:rsidR="00040780" w:rsidRPr="00D26C78">
        <w:rPr>
          <w:sz w:val="24"/>
          <w:szCs w:val="24"/>
        </w:rPr>
        <w:t xml:space="preserve"> постановлением</w:t>
      </w:r>
      <w:r w:rsidRPr="00D26C78">
        <w:rPr>
          <w:sz w:val="24"/>
          <w:szCs w:val="24"/>
        </w:rPr>
        <w:t xml:space="preserve"> Правительства Российской Федерации от 29</w:t>
      </w:r>
      <w:r w:rsidR="00040780" w:rsidRPr="00D26C78">
        <w:rPr>
          <w:sz w:val="24"/>
          <w:szCs w:val="24"/>
        </w:rPr>
        <w:t>.06.2015</w:t>
      </w:r>
      <w:r w:rsidRPr="00D26C78">
        <w:rPr>
          <w:sz w:val="24"/>
          <w:szCs w:val="24"/>
        </w:rPr>
        <w:t xml:space="preserve"> </w:t>
      </w:r>
      <w:r w:rsidR="00040780" w:rsidRPr="00D26C78">
        <w:rPr>
          <w:sz w:val="24"/>
          <w:szCs w:val="24"/>
        </w:rPr>
        <w:t xml:space="preserve">№ 646 (далее – </w:t>
      </w:r>
      <w:r w:rsidRPr="00D26C78">
        <w:rPr>
          <w:sz w:val="24"/>
          <w:szCs w:val="24"/>
        </w:rPr>
        <w:t>акт).</w:t>
      </w:r>
      <w:proofErr w:type="gramEnd"/>
    </w:p>
    <w:p w14:paraId="75B3FEB0" w14:textId="3B137E5D" w:rsidR="00B9757D" w:rsidRPr="00D26C78" w:rsidRDefault="007B365A" w:rsidP="00B9757D">
      <w:pPr>
        <w:ind w:firstLine="709"/>
        <w:jc w:val="both"/>
        <w:rPr>
          <w:sz w:val="24"/>
          <w:szCs w:val="24"/>
        </w:rPr>
      </w:pPr>
      <w:bookmarkStart w:id="7" w:name="sub_1008"/>
      <w:bookmarkEnd w:id="6"/>
      <w:r w:rsidRPr="00D26C78">
        <w:rPr>
          <w:sz w:val="24"/>
          <w:szCs w:val="24"/>
        </w:rPr>
        <w:t>8. Министерство</w:t>
      </w:r>
      <w:r w:rsidR="00B9757D" w:rsidRPr="00D26C78">
        <w:rPr>
          <w:sz w:val="24"/>
          <w:szCs w:val="24"/>
        </w:rPr>
        <w:t xml:space="preserve"> в течение 20 рабочих дней со дня получения запроса, указанного в </w:t>
      </w:r>
      <w:r w:rsidR="00040780" w:rsidRPr="00D26C78">
        <w:rPr>
          <w:sz w:val="24"/>
          <w:szCs w:val="24"/>
        </w:rPr>
        <w:t xml:space="preserve">пункте 7 </w:t>
      </w:r>
      <w:r w:rsidR="00B9757D" w:rsidRPr="00D26C78">
        <w:rPr>
          <w:sz w:val="24"/>
          <w:szCs w:val="24"/>
        </w:rPr>
        <w:t xml:space="preserve">настоящего Порядка, направляет </w:t>
      </w:r>
      <w:r w:rsidR="00040780" w:rsidRPr="00D26C78">
        <w:rPr>
          <w:sz w:val="24"/>
          <w:szCs w:val="24"/>
        </w:rPr>
        <w:t xml:space="preserve">в Администрацию </w:t>
      </w:r>
      <w:r w:rsidR="00B9757D" w:rsidRPr="00D26C78">
        <w:rPr>
          <w:sz w:val="24"/>
          <w:szCs w:val="24"/>
        </w:rPr>
        <w:t xml:space="preserve">акт или заключение об отсутствии оснований для признания объекта культурного наследия </w:t>
      </w:r>
      <w:proofErr w:type="gramStart"/>
      <w:r w:rsidR="00B9757D" w:rsidRPr="00D26C78">
        <w:rPr>
          <w:sz w:val="24"/>
          <w:szCs w:val="24"/>
        </w:rPr>
        <w:t>находящимся</w:t>
      </w:r>
      <w:proofErr w:type="gramEnd"/>
      <w:r w:rsidR="00B9757D" w:rsidRPr="00D26C78">
        <w:rPr>
          <w:sz w:val="24"/>
          <w:szCs w:val="24"/>
        </w:rPr>
        <w:t xml:space="preserve"> в неудовлетворительном состоянии.</w:t>
      </w:r>
    </w:p>
    <w:p w14:paraId="153EAA44" w14:textId="45A6E321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bookmarkStart w:id="8" w:name="sub_1009"/>
      <w:bookmarkEnd w:id="7"/>
      <w:r w:rsidRPr="00D26C78">
        <w:rPr>
          <w:sz w:val="24"/>
          <w:szCs w:val="24"/>
        </w:rPr>
        <w:t xml:space="preserve">9. </w:t>
      </w:r>
      <w:r w:rsidR="00040780" w:rsidRPr="00D26C78">
        <w:rPr>
          <w:sz w:val="24"/>
          <w:szCs w:val="24"/>
        </w:rPr>
        <w:t xml:space="preserve">Администрация </w:t>
      </w:r>
      <w:proofErr w:type="gramStart"/>
      <w:r w:rsidRPr="00D26C78">
        <w:rPr>
          <w:sz w:val="24"/>
          <w:szCs w:val="24"/>
        </w:rPr>
        <w:t xml:space="preserve">в течение двух рабочих дней со дня получения заключения </w:t>
      </w:r>
      <w:r w:rsidR="007B365A" w:rsidRPr="00D26C78">
        <w:rPr>
          <w:sz w:val="24"/>
          <w:szCs w:val="24"/>
        </w:rPr>
        <w:t>Министерства</w:t>
      </w:r>
      <w:r w:rsidR="00040780" w:rsidRPr="00D26C78">
        <w:rPr>
          <w:sz w:val="24"/>
          <w:szCs w:val="24"/>
        </w:rPr>
        <w:t xml:space="preserve"> </w:t>
      </w:r>
      <w:r w:rsidRPr="00D26C78">
        <w:rPr>
          <w:sz w:val="24"/>
          <w:szCs w:val="24"/>
        </w:rPr>
        <w:t>об отсутствии оснований для признания объекта культурного наследия находящимся в неудовлетворительном состоянии</w:t>
      </w:r>
      <w:proofErr w:type="gramEnd"/>
      <w:r w:rsidRPr="00D26C78">
        <w:rPr>
          <w:sz w:val="24"/>
          <w:szCs w:val="24"/>
        </w:rPr>
        <w:t xml:space="preserve"> направляет заявителю письмо об отказе в предоставлении объекта культурного наследия в аренду в соответствии с настоящим Порядком.</w:t>
      </w:r>
    </w:p>
    <w:p w14:paraId="20169DCA" w14:textId="2CA6AE31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bookmarkStart w:id="9" w:name="sub_1010"/>
      <w:bookmarkEnd w:id="8"/>
      <w:r w:rsidRPr="00D26C78">
        <w:rPr>
          <w:sz w:val="24"/>
          <w:szCs w:val="24"/>
        </w:rPr>
        <w:t xml:space="preserve">10. </w:t>
      </w:r>
      <w:r w:rsidR="00A26CA8" w:rsidRPr="00D26C78">
        <w:rPr>
          <w:sz w:val="24"/>
          <w:szCs w:val="24"/>
        </w:rPr>
        <w:t>Админист</w:t>
      </w:r>
      <w:r w:rsidR="00040780" w:rsidRPr="00D26C78">
        <w:rPr>
          <w:sz w:val="24"/>
          <w:szCs w:val="24"/>
        </w:rPr>
        <w:t>р</w:t>
      </w:r>
      <w:r w:rsidR="00A26CA8" w:rsidRPr="00D26C78">
        <w:rPr>
          <w:sz w:val="24"/>
          <w:szCs w:val="24"/>
        </w:rPr>
        <w:t>а</w:t>
      </w:r>
      <w:r w:rsidR="00040780" w:rsidRPr="00D26C78">
        <w:rPr>
          <w:sz w:val="24"/>
          <w:szCs w:val="24"/>
        </w:rPr>
        <w:t>ция, в отношении о</w:t>
      </w:r>
      <w:r w:rsidRPr="00D26C78">
        <w:rPr>
          <w:sz w:val="24"/>
          <w:szCs w:val="24"/>
        </w:rPr>
        <w:t>бъекта культурного наследия, находящегося в неудовлетворительном состоянии:</w:t>
      </w:r>
    </w:p>
    <w:bookmarkEnd w:id="9"/>
    <w:p w14:paraId="1EB012DF" w14:textId="78E59789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 xml:space="preserve">в течение трех рабочих дней со дня получения акта </w:t>
      </w:r>
      <w:r w:rsidR="007B365A" w:rsidRPr="00D26C78">
        <w:rPr>
          <w:sz w:val="24"/>
          <w:szCs w:val="24"/>
        </w:rPr>
        <w:t>Министерства</w:t>
      </w:r>
      <w:r w:rsidR="00A26CA8" w:rsidRPr="00D26C78">
        <w:rPr>
          <w:sz w:val="24"/>
          <w:szCs w:val="24"/>
        </w:rPr>
        <w:t xml:space="preserve"> </w:t>
      </w:r>
      <w:r w:rsidRPr="00D26C78">
        <w:rPr>
          <w:sz w:val="24"/>
          <w:szCs w:val="24"/>
        </w:rPr>
        <w:t>принимает решение о предоставлении объекта культурного наследия в аренду без проведения аукциона или решение о проведен</w:t>
      </w:r>
      <w:proofErr w:type="gramStart"/>
      <w:r w:rsidRPr="00D26C78">
        <w:rPr>
          <w:sz w:val="24"/>
          <w:szCs w:val="24"/>
        </w:rPr>
        <w:t>ии ау</w:t>
      </w:r>
      <w:proofErr w:type="gramEnd"/>
      <w:r w:rsidRPr="00D26C78">
        <w:rPr>
          <w:sz w:val="24"/>
          <w:szCs w:val="24"/>
        </w:rPr>
        <w:t>кциона;</w:t>
      </w:r>
    </w:p>
    <w:p w14:paraId="63D0A93C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в течение двух рабочих дней со дня принятия решения направляет заявителю способом, указанным в заявлении, письмо о принятом решении.</w:t>
      </w:r>
    </w:p>
    <w:p w14:paraId="202953E5" w14:textId="77777777" w:rsidR="00B9757D" w:rsidRPr="00D26C78" w:rsidRDefault="00B9757D" w:rsidP="00B9757D">
      <w:pPr>
        <w:rPr>
          <w:sz w:val="24"/>
          <w:szCs w:val="24"/>
        </w:rPr>
      </w:pPr>
    </w:p>
    <w:p w14:paraId="5C63A2B4" w14:textId="77777777" w:rsidR="00B9757D" w:rsidRPr="00D26C78" w:rsidRDefault="00B9757D" w:rsidP="0079630B">
      <w:pPr>
        <w:jc w:val="center"/>
        <w:rPr>
          <w:b/>
          <w:bCs/>
          <w:iCs/>
          <w:sz w:val="24"/>
          <w:szCs w:val="24"/>
        </w:rPr>
      </w:pPr>
    </w:p>
    <w:p w14:paraId="0E4398CE" w14:textId="77777777" w:rsidR="0040366D" w:rsidRPr="0040366D" w:rsidRDefault="0040366D" w:rsidP="00955540">
      <w:pPr>
        <w:jc w:val="right"/>
        <w:rPr>
          <w:b/>
          <w:bCs/>
          <w:sz w:val="28"/>
          <w:szCs w:val="28"/>
        </w:rPr>
      </w:pPr>
    </w:p>
    <w:sectPr w:rsidR="0040366D" w:rsidRPr="0040366D" w:rsidSect="00C67BAE">
      <w:type w:val="continuous"/>
      <w:pgSz w:w="11909" w:h="16834"/>
      <w:pgMar w:top="851" w:right="710" w:bottom="72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1B335" w14:textId="77777777" w:rsidR="00EF78F2" w:rsidRDefault="00EF78F2">
      <w:r>
        <w:separator/>
      </w:r>
    </w:p>
  </w:endnote>
  <w:endnote w:type="continuationSeparator" w:id="0">
    <w:p w14:paraId="1ED9DF00" w14:textId="77777777" w:rsidR="00EF78F2" w:rsidRDefault="00EF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E0A1F" w14:textId="77777777" w:rsidR="00EF78F2" w:rsidRDefault="00EF78F2">
      <w:r>
        <w:separator/>
      </w:r>
    </w:p>
  </w:footnote>
  <w:footnote w:type="continuationSeparator" w:id="0">
    <w:p w14:paraId="34E3DB6F" w14:textId="77777777" w:rsidR="00EF78F2" w:rsidRDefault="00EF7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E073A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13BA4A3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C21080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>
    <w:nsid w:val="2F1A361B"/>
    <w:multiLevelType w:val="hybridMultilevel"/>
    <w:tmpl w:val="AD68F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CE7572"/>
    <w:multiLevelType w:val="hybridMultilevel"/>
    <w:tmpl w:val="F50EC924"/>
    <w:lvl w:ilvl="0" w:tplc="96F2515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9F33E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7">
    <w:nsid w:val="50213E50"/>
    <w:multiLevelType w:val="hybridMultilevel"/>
    <w:tmpl w:val="40E8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9B3FE5"/>
    <w:multiLevelType w:val="hybridMultilevel"/>
    <w:tmpl w:val="E542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AD0681"/>
    <w:multiLevelType w:val="multilevel"/>
    <w:tmpl w:val="8590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CC"/>
    <w:rsid w:val="00005108"/>
    <w:rsid w:val="0002752C"/>
    <w:rsid w:val="00040780"/>
    <w:rsid w:val="000407CC"/>
    <w:rsid w:val="00065FF8"/>
    <w:rsid w:val="0007376A"/>
    <w:rsid w:val="000A097A"/>
    <w:rsid w:val="000D6C66"/>
    <w:rsid w:val="000E6CD3"/>
    <w:rsid w:val="000F201B"/>
    <w:rsid w:val="0012422C"/>
    <w:rsid w:val="00180A54"/>
    <w:rsid w:val="001877BA"/>
    <w:rsid w:val="002400D8"/>
    <w:rsid w:val="0027763F"/>
    <w:rsid w:val="002A1D52"/>
    <w:rsid w:val="002F06A2"/>
    <w:rsid w:val="00347A96"/>
    <w:rsid w:val="00373C9F"/>
    <w:rsid w:val="003A0BE1"/>
    <w:rsid w:val="003A2889"/>
    <w:rsid w:val="003B4991"/>
    <w:rsid w:val="003F36E2"/>
    <w:rsid w:val="0040366D"/>
    <w:rsid w:val="004144B2"/>
    <w:rsid w:val="004475DD"/>
    <w:rsid w:val="00447893"/>
    <w:rsid w:val="0046044F"/>
    <w:rsid w:val="0046585A"/>
    <w:rsid w:val="004705C0"/>
    <w:rsid w:val="00480939"/>
    <w:rsid w:val="004C1A77"/>
    <w:rsid w:val="004C5EFB"/>
    <w:rsid w:val="004D077B"/>
    <w:rsid w:val="004E0065"/>
    <w:rsid w:val="004F5F96"/>
    <w:rsid w:val="004F70B2"/>
    <w:rsid w:val="00507460"/>
    <w:rsid w:val="00515F35"/>
    <w:rsid w:val="00583357"/>
    <w:rsid w:val="005A702F"/>
    <w:rsid w:val="005E0B53"/>
    <w:rsid w:val="005F5EDC"/>
    <w:rsid w:val="006F06D6"/>
    <w:rsid w:val="00702057"/>
    <w:rsid w:val="00720D25"/>
    <w:rsid w:val="007507CC"/>
    <w:rsid w:val="00783395"/>
    <w:rsid w:val="00783B47"/>
    <w:rsid w:val="007844E7"/>
    <w:rsid w:val="00792592"/>
    <w:rsid w:val="0079630B"/>
    <w:rsid w:val="007A5670"/>
    <w:rsid w:val="007B365A"/>
    <w:rsid w:val="007B630B"/>
    <w:rsid w:val="007F5718"/>
    <w:rsid w:val="0080072B"/>
    <w:rsid w:val="00804B39"/>
    <w:rsid w:val="00805C58"/>
    <w:rsid w:val="008171DC"/>
    <w:rsid w:val="008547A5"/>
    <w:rsid w:val="008619F1"/>
    <w:rsid w:val="00877F46"/>
    <w:rsid w:val="0088060F"/>
    <w:rsid w:val="008C465D"/>
    <w:rsid w:val="008E3249"/>
    <w:rsid w:val="008F08F1"/>
    <w:rsid w:val="009130B9"/>
    <w:rsid w:val="0091334F"/>
    <w:rsid w:val="00920FDD"/>
    <w:rsid w:val="009210A5"/>
    <w:rsid w:val="0092199A"/>
    <w:rsid w:val="009243FF"/>
    <w:rsid w:val="00955540"/>
    <w:rsid w:val="0096168C"/>
    <w:rsid w:val="00974011"/>
    <w:rsid w:val="009C40F6"/>
    <w:rsid w:val="009E065F"/>
    <w:rsid w:val="00A26CA8"/>
    <w:rsid w:val="00A31BEB"/>
    <w:rsid w:val="00AA7A0E"/>
    <w:rsid w:val="00AB7F2E"/>
    <w:rsid w:val="00AE0235"/>
    <w:rsid w:val="00B2116A"/>
    <w:rsid w:val="00B52194"/>
    <w:rsid w:val="00B57EB8"/>
    <w:rsid w:val="00B67CAE"/>
    <w:rsid w:val="00B9757D"/>
    <w:rsid w:val="00BE0F56"/>
    <w:rsid w:val="00BE1839"/>
    <w:rsid w:val="00C2351A"/>
    <w:rsid w:val="00C35194"/>
    <w:rsid w:val="00C35916"/>
    <w:rsid w:val="00C67BAE"/>
    <w:rsid w:val="00CA14B8"/>
    <w:rsid w:val="00CC57EB"/>
    <w:rsid w:val="00CE13B7"/>
    <w:rsid w:val="00CF6DD5"/>
    <w:rsid w:val="00CF794E"/>
    <w:rsid w:val="00D20E82"/>
    <w:rsid w:val="00D26C78"/>
    <w:rsid w:val="00D60053"/>
    <w:rsid w:val="00D940AC"/>
    <w:rsid w:val="00DD7F71"/>
    <w:rsid w:val="00E024A6"/>
    <w:rsid w:val="00E20882"/>
    <w:rsid w:val="00E368AF"/>
    <w:rsid w:val="00E43B33"/>
    <w:rsid w:val="00E559EF"/>
    <w:rsid w:val="00E76589"/>
    <w:rsid w:val="00E827DE"/>
    <w:rsid w:val="00EC30A1"/>
    <w:rsid w:val="00EE3E42"/>
    <w:rsid w:val="00EE6D19"/>
    <w:rsid w:val="00EF013B"/>
    <w:rsid w:val="00EF1DFC"/>
    <w:rsid w:val="00EF6014"/>
    <w:rsid w:val="00EF78F2"/>
    <w:rsid w:val="00F33970"/>
    <w:rsid w:val="00F34ACC"/>
    <w:rsid w:val="00F424F5"/>
    <w:rsid w:val="00FA6FCB"/>
    <w:rsid w:val="00FB1CEC"/>
    <w:rsid w:val="00FC66F9"/>
    <w:rsid w:val="00FD735F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0B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5540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widowControl/>
      <w:autoSpaceDE/>
      <w:autoSpaceDN/>
      <w:adjustRightInd/>
      <w:jc w:val="both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widowControl/>
      <w:autoSpaceDE/>
      <w:autoSpaceDN/>
      <w:adjustRightInd/>
      <w:jc w:val="both"/>
      <w:outlineLvl w:val="1"/>
    </w:pPr>
    <w:rPr>
      <w:b/>
      <w:spacing w:val="80"/>
      <w:sz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widowControl/>
      <w:autoSpaceDE/>
      <w:autoSpaceDN/>
      <w:adjustRightInd/>
      <w:jc w:val="center"/>
      <w:outlineLvl w:val="3"/>
    </w:pPr>
    <w:rPr>
      <w:sz w:val="24"/>
    </w:rPr>
  </w:style>
  <w:style w:type="paragraph" w:styleId="5">
    <w:name w:val="heading 5"/>
    <w:basedOn w:val="a0"/>
    <w:next w:val="a0"/>
    <w:qFormat/>
    <w:pPr>
      <w:keepNext/>
      <w:widowControl/>
      <w:autoSpaceDE/>
      <w:autoSpaceDN/>
      <w:adjustRightInd/>
      <w:jc w:val="center"/>
      <w:outlineLvl w:val="4"/>
    </w:pPr>
    <w:rPr>
      <w:b/>
      <w:sz w:val="24"/>
    </w:rPr>
  </w:style>
  <w:style w:type="paragraph" w:styleId="6">
    <w:name w:val="heading 6"/>
    <w:basedOn w:val="a0"/>
    <w:next w:val="a0"/>
    <w:qFormat/>
    <w:pPr>
      <w:keepNext/>
      <w:widowControl/>
      <w:overflowPunct w:val="0"/>
      <w:textAlignment w:val="baseline"/>
      <w:outlineLvl w:val="5"/>
    </w:pPr>
    <w:rPr>
      <w:b/>
      <w:bCs/>
      <w:sz w:val="24"/>
    </w:rPr>
  </w:style>
  <w:style w:type="paragraph" w:styleId="7">
    <w:name w:val="heading 7"/>
    <w:basedOn w:val="a0"/>
    <w:next w:val="a0"/>
    <w:qFormat/>
    <w:pPr>
      <w:keepNext/>
      <w:widowControl/>
      <w:overflowPunct w:val="0"/>
      <w:textAlignment w:val="baseline"/>
      <w:outlineLvl w:val="6"/>
    </w:pPr>
    <w:rPr>
      <w:b/>
      <w:bCs/>
      <w:sz w:val="28"/>
    </w:rPr>
  </w:style>
  <w:style w:type="paragraph" w:styleId="8">
    <w:name w:val="heading 8"/>
    <w:basedOn w:val="a0"/>
    <w:next w:val="a0"/>
    <w:qFormat/>
    <w:pPr>
      <w:keepNext/>
      <w:widowControl/>
      <w:overflowPunct w:val="0"/>
      <w:textAlignment w:val="baseline"/>
      <w:outlineLvl w:val="7"/>
    </w:pPr>
    <w:rPr>
      <w:b/>
      <w:bCs/>
      <w:sz w:val="40"/>
    </w:rPr>
  </w:style>
  <w:style w:type="paragraph" w:styleId="9">
    <w:name w:val="heading 9"/>
    <w:basedOn w:val="a0"/>
    <w:next w:val="a0"/>
    <w:qFormat/>
    <w:pPr>
      <w:keepNext/>
      <w:widowControl/>
      <w:overflowPunct w:val="0"/>
      <w:textAlignment w:val="baseline"/>
      <w:outlineLvl w:val="8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407CC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0"/>
    <w:next w:val="a0"/>
    <w:pPr>
      <w:widowControl/>
    </w:pPr>
    <w:rPr>
      <w:rFonts w:ascii="Arial" w:hAnsi="Arial"/>
    </w:rPr>
  </w:style>
  <w:style w:type="paragraph" w:styleId="a7">
    <w:name w:val="Body Text Indent"/>
    <w:basedOn w:val="a0"/>
    <w:semiHidden/>
    <w:pPr>
      <w:widowControl/>
      <w:autoSpaceDE/>
      <w:autoSpaceDN/>
      <w:adjustRightInd/>
      <w:ind w:firstLine="851"/>
      <w:jc w:val="both"/>
    </w:pPr>
    <w:rPr>
      <w:sz w:val="28"/>
    </w:rPr>
  </w:style>
  <w:style w:type="paragraph" w:customStyle="1" w:styleId="21">
    <w:name w:val="Основной текст 21"/>
    <w:basedOn w:val="a0"/>
    <w:pPr>
      <w:widowControl/>
      <w:overflowPunct w:val="0"/>
      <w:ind w:firstLine="709"/>
      <w:jc w:val="both"/>
      <w:textAlignment w:val="baseline"/>
    </w:pPr>
    <w:rPr>
      <w:sz w:val="28"/>
      <w:lang w:val="en-US"/>
    </w:rPr>
  </w:style>
  <w:style w:type="paragraph" w:customStyle="1" w:styleId="210">
    <w:name w:val="Основной текст с отступом 21"/>
    <w:basedOn w:val="a0"/>
    <w:pPr>
      <w:widowControl/>
      <w:overflowPunct w:val="0"/>
      <w:ind w:firstLine="680"/>
      <w:jc w:val="both"/>
      <w:textAlignment w:val="baseline"/>
    </w:pPr>
    <w:rPr>
      <w:sz w:val="28"/>
      <w:lang w:val="en-US"/>
    </w:rPr>
  </w:style>
  <w:style w:type="paragraph" w:styleId="a8">
    <w:name w:val="Body Text"/>
    <w:basedOn w:val="a0"/>
    <w:semiHidden/>
    <w:pPr>
      <w:widowControl/>
      <w:overflowPunct w:val="0"/>
      <w:textAlignment w:val="baseline"/>
    </w:pPr>
    <w:rPr>
      <w:sz w:val="28"/>
    </w:rPr>
  </w:style>
  <w:style w:type="paragraph" w:styleId="20">
    <w:name w:val="Body Text 2"/>
    <w:basedOn w:val="a0"/>
    <w:semiHidden/>
    <w:pPr>
      <w:widowControl/>
      <w:overflowPunct w:val="0"/>
      <w:textAlignment w:val="baseline"/>
    </w:pPr>
    <w:rPr>
      <w:b/>
      <w:bCs/>
      <w:sz w:val="28"/>
    </w:rPr>
  </w:style>
  <w:style w:type="paragraph" w:styleId="22">
    <w:name w:val="Body Text Indent 2"/>
    <w:basedOn w:val="a0"/>
    <w:semiHidden/>
    <w:pPr>
      <w:widowControl/>
      <w:overflowPunct w:val="0"/>
      <w:ind w:firstLine="720"/>
      <w:textAlignment w:val="baseline"/>
    </w:pPr>
    <w:rPr>
      <w:b/>
      <w:bCs/>
      <w:sz w:val="44"/>
    </w:rPr>
  </w:style>
  <w:style w:type="paragraph" w:styleId="30">
    <w:name w:val="Body Text Indent 3"/>
    <w:basedOn w:val="a0"/>
    <w:semiHidden/>
    <w:pPr>
      <w:widowControl/>
      <w:overflowPunct w:val="0"/>
      <w:ind w:firstLine="720"/>
      <w:jc w:val="both"/>
      <w:textAlignment w:val="baseline"/>
    </w:pPr>
    <w:rPr>
      <w:b/>
      <w:bCs/>
      <w:sz w:val="44"/>
    </w:rPr>
  </w:style>
  <w:style w:type="paragraph" w:styleId="a9">
    <w:name w:val="head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a">
    <w:name w:val="page number"/>
    <w:basedOn w:val="a1"/>
    <w:semiHidden/>
    <w:rPr>
      <w:rFonts w:ascii="Verdana" w:hAnsi="Verdana"/>
      <w:lang w:val="en-US" w:eastAsia="en-US" w:bidi="ar-SA"/>
    </w:rPr>
  </w:style>
  <w:style w:type="character" w:customStyle="1" w:styleId="ab">
    <w:name w:val="Гипертекстовая ссылка"/>
    <w:uiPriority w:val="99"/>
    <w:rPr>
      <w:rFonts w:ascii="Verdana" w:hAnsi="Verdana"/>
      <w:color w:val="008000"/>
      <w:sz w:val="20"/>
      <w:szCs w:val="20"/>
      <w:u w:val="single"/>
      <w:lang w:val="en-US" w:eastAsia="en-US" w:bidi="ar-SA"/>
    </w:rPr>
  </w:style>
  <w:style w:type="paragraph" w:styleId="ac">
    <w:name w:val="foot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d">
    <w:name w:val="Hyperlink"/>
    <w:semiHidden/>
    <w:rPr>
      <w:rFonts w:ascii="Verdana" w:hAnsi="Verdana"/>
      <w:color w:val="0000FF"/>
      <w:u w:val="single"/>
      <w:lang w:val="en-US" w:eastAsia="en-US" w:bidi="ar-SA"/>
    </w:rPr>
  </w:style>
  <w:style w:type="paragraph" w:styleId="ae">
    <w:name w:val="footnote text"/>
    <w:basedOn w:val="a0"/>
    <w:semiHidden/>
  </w:style>
  <w:style w:type="character" w:styleId="af">
    <w:name w:val="footnote reference"/>
    <w:semiHidden/>
    <w:rPr>
      <w:rFonts w:ascii="Verdana" w:hAnsi="Verdana"/>
      <w:vertAlign w:val="superscript"/>
      <w:lang w:val="en-US" w:eastAsia="en-US" w:bidi="ar-SA"/>
    </w:rPr>
  </w:style>
  <w:style w:type="paragraph" w:styleId="af0">
    <w:name w:val="Normal (Web)"/>
    <w:basedOn w:val="a0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Pr>
      <w:rFonts w:ascii="Verdana" w:hAnsi="Verdana"/>
      <w:lang w:val="en-US" w:eastAsia="en-US" w:bidi="ar-SA"/>
    </w:rPr>
  </w:style>
  <w:style w:type="paragraph" w:customStyle="1" w:styleId="Style1">
    <w:name w:val="Style1"/>
    <w:basedOn w:val="a0"/>
    <w:pPr>
      <w:spacing w:line="271" w:lineRule="exact"/>
      <w:ind w:firstLine="2654"/>
    </w:pPr>
    <w:rPr>
      <w:sz w:val="24"/>
      <w:szCs w:val="24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2">
    <w:name w:val="Style2"/>
    <w:basedOn w:val="a0"/>
    <w:rPr>
      <w:sz w:val="24"/>
      <w:szCs w:val="24"/>
    </w:rPr>
  </w:style>
  <w:style w:type="paragraph" w:customStyle="1" w:styleId="Style3">
    <w:name w:val="Style3"/>
    <w:basedOn w:val="a0"/>
    <w:pPr>
      <w:spacing w:line="278" w:lineRule="exact"/>
      <w:jc w:val="center"/>
    </w:pPr>
    <w:rPr>
      <w:sz w:val="24"/>
      <w:szCs w:val="24"/>
    </w:rPr>
  </w:style>
  <w:style w:type="paragraph" w:customStyle="1" w:styleId="Style5">
    <w:name w:val="Style5"/>
    <w:basedOn w:val="a0"/>
    <w:pPr>
      <w:spacing w:line="274" w:lineRule="exact"/>
      <w:jc w:val="both"/>
    </w:pPr>
    <w:rPr>
      <w:sz w:val="24"/>
      <w:szCs w:val="24"/>
    </w:rPr>
  </w:style>
  <w:style w:type="paragraph" w:customStyle="1" w:styleId="Style6">
    <w:name w:val="Style6"/>
    <w:basedOn w:val="a0"/>
    <w:pPr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7">
    <w:name w:val="Style7"/>
    <w:basedOn w:val="a0"/>
    <w:pPr>
      <w:spacing w:line="274" w:lineRule="exact"/>
      <w:ind w:firstLine="926"/>
      <w:jc w:val="both"/>
    </w:pPr>
    <w:rPr>
      <w:sz w:val="24"/>
      <w:szCs w:val="24"/>
    </w:rPr>
  </w:style>
  <w:style w:type="paragraph" w:customStyle="1" w:styleId="Style9">
    <w:name w:val="Style9"/>
    <w:basedOn w:val="a0"/>
    <w:pPr>
      <w:spacing w:line="274" w:lineRule="exact"/>
      <w:ind w:firstLine="528"/>
      <w:jc w:val="both"/>
    </w:pPr>
    <w:rPr>
      <w:sz w:val="24"/>
      <w:szCs w:val="24"/>
    </w:rPr>
  </w:style>
  <w:style w:type="character" w:customStyle="1" w:styleId="FontStyle13">
    <w:name w:val="Font Style13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FontStyle14">
    <w:name w:val="Font Style14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FontStyle17">
    <w:name w:val="Font Style17"/>
    <w:rPr>
      <w:rFonts w:ascii="Arial" w:hAnsi="Arial" w:cs="Arial"/>
      <w:b/>
      <w:bCs/>
      <w:spacing w:val="-10"/>
      <w:sz w:val="22"/>
      <w:szCs w:val="22"/>
      <w:lang w:val="en-US" w:eastAsia="en-US" w:bidi="ar-SA"/>
    </w:rPr>
  </w:style>
  <w:style w:type="paragraph" w:styleId="af1">
    <w:name w:val="Title"/>
    <w:basedOn w:val="a0"/>
    <w:qFormat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0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"/>
    <w:basedOn w:val="a0"/>
    <w:semiHidden/>
    <w:pPr>
      <w:widowControl/>
      <w:numPr>
        <w:numId w:val="4"/>
      </w:numPr>
      <w:autoSpaceDE/>
      <w:autoSpaceDN/>
      <w:adjustRightInd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Pr>
      <w:rFonts w:ascii="Verdana" w:hAnsi="Verdana"/>
      <w:lang w:val="en-US" w:eastAsia="en-US" w:bidi="ar-SA"/>
    </w:rPr>
  </w:style>
  <w:style w:type="paragraph" w:customStyle="1" w:styleId="p10">
    <w:name w:val="p10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1"/>
    <w:rPr>
      <w:rFonts w:ascii="Verdana" w:hAnsi="Verdana"/>
      <w:lang w:val="en-US" w:eastAsia="en-US" w:bidi="ar-SA"/>
    </w:rPr>
  </w:style>
  <w:style w:type="paragraph" w:customStyle="1" w:styleId="p12">
    <w:name w:val="p12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0"/>
    <w:pPr>
      <w:suppressAutoHyphens/>
      <w:autoSpaceDN/>
      <w:adjustRightInd/>
    </w:pPr>
    <w:rPr>
      <w:lang w:eastAsia="ar-SA"/>
    </w:rPr>
  </w:style>
  <w:style w:type="character" w:customStyle="1" w:styleId="a5">
    <w:name w:val="Текст выноски Знак"/>
    <w:link w:val="a4"/>
    <w:uiPriority w:val="99"/>
    <w:semiHidden/>
    <w:rsid w:val="000407CC"/>
    <w:rPr>
      <w:rFonts w:ascii="Segoe UI" w:hAnsi="Segoe UI" w:cs="Segoe UI"/>
      <w:sz w:val="18"/>
      <w:szCs w:val="18"/>
      <w:lang w:val="en-US" w:eastAsia="en-US" w:bidi="ar-SA"/>
    </w:rPr>
  </w:style>
  <w:style w:type="paragraph" w:styleId="af3">
    <w:name w:val="No Spacing"/>
    <w:uiPriority w:val="1"/>
    <w:qFormat/>
    <w:rsid w:val="00CF794E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Комментарий"/>
    <w:basedOn w:val="a0"/>
    <w:next w:val="a0"/>
    <w:uiPriority w:val="99"/>
    <w:rsid w:val="00B9757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5">
    <w:name w:val="Информация о версии"/>
    <w:basedOn w:val="af4"/>
    <w:next w:val="a0"/>
    <w:uiPriority w:val="99"/>
    <w:rsid w:val="00B975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5540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widowControl/>
      <w:autoSpaceDE/>
      <w:autoSpaceDN/>
      <w:adjustRightInd/>
      <w:jc w:val="both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widowControl/>
      <w:autoSpaceDE/>
      <w:autoSpaceDN/>
      <w:adjustRightInd/>
      <w:jc w:val="both"/>
      <w:outlineLvl w:val="1"/>
    </w:pPr>
    <w:rPr>
      <w:b/>
      <w:spacing w:val="80"/>
      <w:sz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widowControl/>
      <w:autoSpaceDE/>
      <w:autoSpaceDN/>
      <w:adjustRightInd/>
      <w:jc w:val="center"/>
      <w:outlineLvl w:val="3"/>
    </w:pPr>
    <w:rPr>
      <w:sz w:val="24"/>
    </w:rPr>
  </w:style>
  <w:style w:type="paragraph" w:styleId="5">
    <w:name w:val="heading 5"/>
    <w:basedOn w:val="a0"/>
    <w:next w:val="a0"/>
    <w:qFormat/>
    <w:pPr>
      <w:keepNext/>
      <w:widowControl/>
      <w:autoSpaceDE/>
      <w:autoSpaceDN/>
      <w:adjustRightInd/>
      <w:jc w:val="center"/>
      <w:outlineLvl w:val="4"/>
    </w:pPr>
    <w:rPr>
      <w:b/>
      <w:sz w:val="24"/>
    </w:rPr>
  </w:style>
  <w:style w:type="paragraph" w:styleId="6">
    <w:name w:val="heading 6"/>
    <w:basedOn w:val="a0"/>
    <w:next w:val="a0"/>
    <w:qFormat/>
    <w:pPr>
      <w:keepNext/>
      <w:widowControl/>
      <w:overflowPunct w:val="0"/>
      <w:textAlignment w:val="baseline"/>
      <w:outlineLvl w:val="5"/>
    </w:pPr>
    <w:rPr>
      <w:b/>
      <w:bCs/>
      <w:sz w:val="24"/>
    </w:rPr>
  </w:style>
  <w:style w:type="paragraph" w:styleId="7">
    <w:name w:val="heading 7"/>
    <w:basedOn w:val="a0"/>
    <w:next w:val="a0"/>
    <w:qFormat/>
    <w:pPr>
      <w:keepNext/>
      <w:widowControl/>
      <w:overflowPunct w:val="0"/>
      <w:textAlignment w:val="baseline"/>
      <w:outlineLvl w:val="6"/>
    </w:pPr>
    <w:rPr>
      <w:b/>
      <w:bCs/>
      <w:sz w:val="28"/>
    </w:rPr>
  </w:style>
  <w:style w:type="paragraph" w:styleId="8">
    <w:name w:val="heading 8"/>
    <w:basedOn w:val="a0"/>
    <w:next w:val="a0"/>
    <w:qFormat/>
    <w:pPr>
      <w:keepNext/>
      <w:widowControl/>
      <w:overflowPunct w:val="0"/>
      <w:textAlignment w:val="baseline"/>
      <w:outlineLvl w:val="7"/>
    </w:pPr>
    <w:rPr>
      <w:b/>
      <w:bCs/>
      <w:sz w:val="40"/>
    </w:rPr>
  </w:style>
  <w:style w:type="paragraph" w:styleId="9">
    <w:name w:val="heading 9"/>
    <w:basedOn w:val="a0"/>
    <w:next w:val="a0"/>
    <w:qFormat/>
    <w:pPr>
      <w:keepNext/>
      <w:widowControl/>
      <w:overflowPunct w:val="0"/>
      <w:textAlignment w:val="baseline"/>
      <w:outlineLvl w:val="8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407CC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0"/>
    <w:next w:val="a0"/>
    <w:pPr>
      <w:widowControl/>
    </w:pPr>
    <w:rPr>
      <w:rFonts w:ascii="Arial" w:hAnsi="Arial"/>
    </w:rPr>
  </w:style>
  <w:style w:type="paragraph" w:styleId="a7">
    <w:name w:val="Body Text Indent"/>
    <w:basedOn w:val="a0"/>
    <w:semiHidden/>
    <w:pPr>
      <w:widowControl/>
      <w:autoSpaceDE/>
      <w:autoSpaceDN/>
      <w:adjustRightInd/>
      <w:ind w:firstLine="851"/>
      <w:jc w:val="both"/>
    </w:pPr>
    <w:rPr>
      <w:sz w:val="28"/>
    </w:rPr>
  </w:style>
  <w:style w:type="paragraph" w:customStyle="1" w:styleId="21">
    <w:name w:val="Основной текст 21"/>
    <w:basedOn w:val="a0"/>
    <w:pPr>
      <w:widowControl/>
      <w:overflowPunct w:val="0"/>
      <w:ind w:firstLine="709"/>
      <w:jc w:val="both"/>
      <w:textAlignment w:val="baseline"/>
    </w:pPr>
    <w:rPr>
      <w:sz w:val="28"/>
      <w:lang w:val="en-US"/>
    </w:rPr>
  </w:style>
  <w:style w:type="paragraph" w:customStyle="1" w:styleId="210">
    <w:name w:val="Основной текст с отступом 21"/>
    <w:basedOn w:val="a0"/>
    <w:pPr>
      <w:widowControl/>
      <w:overflowPunct w:val="0"/>
      <w:ind w:firstLine="680"/>
      <w:jc w:val="both"/>
      <w:textAlignment w:val="baseline"/>
    </w:pPr>
    <w:rPr>
      <w:sz w:val="28"/>
      <w:lang w:val="en-US"/>
    </w:rPr>
  </w:style>
  <w:style w:type="paragraph" w:styleId="a8">
    <w:name w:val="Body Text"/>
    <w:basedOn w:val="a0"/>
    <w:semiHidden/>
    <w:pPr>
      <w:widowControl/>
      <w:overflowPunct w:val="0"/>
      <w:textAlignment w:val="baseline"/>
    </w:pPr>
    <w:rPr>
      <w:sz w:val="28"/>
    </w:rPr>
  </w:style>
  <w:style w:type="paragraph" w:styleId="20">
    <w:name w:val="Body Text 2"/>
    <w:basedOn w:val="a0"/>
    <w:semiHidden/>
    <w:pPr>
      <w:widowControl/>
      <w:overflowPunct w:val="0"/>
      <w:textAlignment w:val="baseline"/>
    </w:pPr>
    <w:rPr>
      <w:b/>
      <w:bCs/>
      <w:sz w:val="28"/>
    </w:rPr>
  </w:style>
  <w:style w:type="paragraph" w:styleId="22">
    <w:name w:val="Body Text Indent 2"/>
    <w:basedOn w:val="a0"/>
    <w:semiHidden/>
    <w:pPr>
      <w:widowControl/>
      <w:overflowPunct w:val="0"/>
      <w:ind w:firstLine="720"/>
      <w:textAlignment w:val="baseline"/>
    </w:pPr>
    <w:rPr>
      <w:b/>
      <w:bCs/>
      <w:sz w:val="44"/>
    </w:rPr>
  </w:style>
  <w:style w:type="paragraph" w:styleId="30">
    <w:name w:val="Body Text Indent 3"/>
    <w:basedOn w:val="a0"/>
    <w:semiHidden/>
    <w:pPr>
      <w:widowControl/>
      <w:overflowPunct w:val="0"/>
      <w:ind w:firstLine="720"/>
      <w:jc w:val="both"/>
      <w:textAlignment w:val="baseline"/>
    </w:pPr>
    <w:rPr>
      <w:b/>
      <w:bCs/>
      <w:sz w:val="44"/>
    </w:rPr>
  </w:style>
  <w:style w:type="paragraph" w:styleId="a9">
    <w:name w:val="head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a">
    <w:name w:val="page number"/>
    <w:basedOn w:val="a1"/>
    <w:semiHidden/>
    <w:rPr>
      <w:rFonts w:ascii="Verdana" w:hAnsi="Verdana"/>
      <w:lang w:val="en-US" w:eastAsia="en-US" w:bidi="ar-SA"/>
    </w:rPr>
  </w:style>
  <w:style w:type="character" w:customStyle="1" w:styleId="ab">
    <w:name w:val="Гипертекстовая ссылка"/>
    <w:uiPriority w:val="99"/>
    <w:rPr>
      <w:rFonts w:ascii="Verdana" w:hAnsi="Verdana"/>
      <w:color w:val="008000"/>
      <w:sz w:val="20"/>
      <w:szCs w:val="20"/>
      <w:u w:val="single"/>
      <w:lang w:val="en-US" w:eastAsia="en-US" w:bidi="ar-SA"/>
    </w:rPr>
  </w:style>
  <w:style w:type="paragraph" w:styleId="ac">
    <w:name w:val="foot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d">
    <w:name w:val="Hyperlink"/>
    <w:semiHidden/>
    <w:rPr>
      <w:rFonts w:ascii="Verdana" w:hAnsi="Verdana"/>
      <w:color w:val="0000FF"/>
      <w:u w:val="single"/>
      <w:lang w:val="en-US" w:eastAsia="en-US" w:bidi="ar-SA"/>
    </w:rPr>
  </w:style>
  <w:style w:type="paragraph" w:styleId="ae">
    <w:name w:val="footnote text"/>
    <w:basedOn w:val="a0"/>
    <w:semiHidden/>
  </w:style>
  <w:style w:type="character" w:styleId="af">
    <w:name w:val="footnote reference"/>
    <w:semiHidden/>
    <w:rPr>
      <w:rFonts w:ascii="Verdana" w:hAnsi="Verdana"/>
      <w:vertAlign w:val="superscript"/>
      <w:lang w:val="en-US" w:eastAsia="en-US" w:bidi="ar-SA"/>
    </w:rPr>
  </w:style>
  <w:style w:type="paragraph" w:styleId="af0">
    <w:name w:val="Normal (Web)"/>
    <w:basedOn w:val="a0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Pr>
      <w:rFonts w:ascii="Verdana" w:hAnsi="Verdana"/>
      <w:lang w:val="en-US" w:eastAsia="en-US" w:bidi="ar-SA"/>
    </w:rPr>
  </w:style>
  <w:style w:type="paragraph" w:customStyle="1" w:styleId="Style1">
    <w:name w:val="Style1"/>
    <w:basedOn w:val="a0"/>
    <w:pPr>
      <w:spacing w:line="271" w:lineRule="exact"/>
      <w:ind w:firstLine="2654"/>
    </w:pPr>
    <w:rPr>
      <w:sz w:val="24"/>
      <w:szCs w:val="24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2">
    <w:name w:val="Style2"/>
    <w:basedOn w:val="a0"/>
    <w:rPr>
      <w:sz w:val="24"/>
      <w:szCs w:val="24"/>
    </w:rPr>
  </w:style>
  <w:style w:type="paragraph" w:customStyle="1" w:styleId="Style3">
    <w:name w:val="Style3"/>
    <w:basedOn w:val="a0"/>
    <w:pPr>
      <w:spacing w:line="278" w:lineRule="exact"/>
      <w:jc w:val="center"/>
    </w:pPr>
    <w:rPr>
      <w:sz w:val="24"/>
      <w:szCs w:val="24"/>
    </w:rPr>
  </w:style>
  <w:style w:type="paragraph" w:customStyle="1" w:styleId="Style5">
    <w:name w:val="Style5"/>
    <w:basedOn w:val="a0"/>
    <w:pPr>
      <w:spacing w:line="274" w:lineRule="exact"/>
      <w:jc w:val="both"/>
    </w:pPr>
    <w:rPr>
      <w:sz w:val="24"/>
      <w:szCs w:val="24"/>
    </w:rPr>
  </w:style>
  <w:style w:type="paragraph" w:customStyle="1" w:styleId="Style6">
    <w:name w:val="Style6"/>
    <w:basedOn w:val="a0"/>
    <w:pPr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7">
    <w:name w:val="Style7"/>
    <w:basedOn w:val="a0"/>
    <w:pPr>
      <w:spacing w:line="274" w:lineRule="exact"/>
      <w:ind w:firstLine="926"/>
      <w:jc w:val="both"/>
    </w:pPr>
    <w:rPr>
      <w:sz w:val="24"/>
      <w:szCs w:val="24"/>
    </w:rPr>
  </w:style>
  <w:style w:type="paragraph" w:customStyle="1" w:styleId="Style9">
    <w:name w:val="Style9"/>
    <w:basedOn w:val="a0"/>
    <w:pPr>
      <w:spacing w:line="274" w:lineRule="exact"/>
      <w:ind w:firstLine="528"/>
      <w:jc w:val="both"/>
    </w:pPr>
    <w:rPr>
      <w:sz w:val="24"/>
      <w:szCs w:val="24"/>
    </w:rPr>
  </w:style>
  <w:style w:type="character" w:customStyle="1" w:styleId="FontStyle13">
    <w:name w:val="Font Style13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FontStyle14">
    <w:name w:val="Font Style14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FontStyle17">
    <w:name w:val="Font Style17"/>
    <w:rPr>
      <w:rFonts w:ascii="Arial" w:hAnsi="Arial" w:cs="Arial"/>
      <w:b/>
      <w:bCs/>
      <w:spacing w:val="-10"/>
      <w:sz w:val="22"/>
      <w:szCs w:val="22"/>
      <w:lang w:val="en-US" w:eastAsia="en-US" w:bidi="ar-SA"/>
    </w:rPr>
  </w:style>
  <w:style w:type="paragraph" w:styleId="af1">
    <w:name w:val="Title"/>
    <w:basedOn w:val="a0"/>
    <w:qFormat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0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"/>
    <w:basedOn w:val="a0"/>
    <w:semiHidden/>
    <w:pPr>
      <w:widowControl/>
      <w:numPr>
        <w:numId w:val="4"/>
      </w:numPr>
      <w:autoSpaceDE/>
      <w:autoSpaceDN/>
      <w:adjustRightInd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Pr>
      <w:rFonts w:ascii="Verdana" w:hAnsi="Verdana"/>
      <w:lang w:val="en-US" w:eastAsia="en-US" w:bidi="ar-SA"/>
    </w:rPr>
  </w:style>
  <w:style w:type="paragraph" w:customStyle="1" w:styleId="p10">
    <w:name w:val="p10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1"/>
    <w:rPr>
      <w:rFonts w:ascii="Verdana" w:hAnsi="Verdana"/>
      <w:lang w:val="en-US" w:eastAsia="en-US" w:bidi="ar-SA"/>
    </w:rPr>
  </w:style>
  <w:style w:type="paragraph" w:customStyle="1" w:styleId="p12">
    <w:name w:val="p12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0"/>
    <w:pPr>
      <w:suppressAutoHyphens/>
      <w:autoSpaceDN/>
      <w:adjustRightInd/>
    </w:pPr>
    <w:rPr>
      <w:lang w:eastAsia="ar-SA"/>
    </w:rPr>
  </w:style>
  <w:style w:type="character" w:customStyle="1" w:styleId="a5">
    <w:name w:val="Текст выноски Знак"/>
    <w:link w:val="a4"/>
    <w:uiPriority w:val="99"/>
    <w:semiHidden/>
    <w:rsid w:val="000407CC"/>
    <w:rPr>
      <w:rFonts w:ascii="Segoe UI" w:hAnsi="Segoe UI" w:cs="Segoe UI"/>
      <w:sz w:val="18"/>
      <w:szCs w:val="18"/>
      <w:lang w:val="en-US" w:eastAsia="en-US" w:bidi="ar-SA"/>
    </w:rPr>
  </w:style>
  <w:style w:type="paragraph" w:styleId="af3">
    <w:name w:val="No Spacing"/>
    <w:uiPriority w:val="1"/>
    <w:qFormat/>
    <w:rsid w:val="00CF794E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Комментарий"/>
    <w:basedOn w:val="a0"/>
    <w:next w:val="a0"/>
    <w:uiPriority w:val="99"/>
    <w:rsid w:val="00B9757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5">
    <w:name w:val="Информация о версии"/>
    <w:basedOn w:val="af4"/>
    <w:next w:val="a0"/>
    <w:uiPriority w:val="99"/>
    <w:rsid w:val="00B975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admin</Company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user</dc:creator>
  <cp:lastModifiedBy>Пользователь</cp:lastModifiedBy>
  <cp:revision>4</cp:revision>
  <cp:lastPrinted>2018-03-01T12:13:00Z</cp:lastPrinted>
  <dcterms:created xsi:type="dcterms:W3CDTF">2025-04-02T13:06:00Z</dcterms:created>
  <dcterms:modified xsi:type="dcterms:W3CDTF">2025-07-02T12:24:00Z</dcterms:modified>
</cp:coreProperties>
</file>