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C20F7" w14:textId="409D690F" w:rsidR="00D8281D" w:rsidRPr="00D8281D" w:rsidRDefault="00D8281D" w:rsidP="00D8281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281D">
        <w:rPr>
          <w:rFonts w:ascii="Times New Roman" w:hAnsi="Times New Roman" w:cs="Times New Roman"/>
          <w:sz w:val="28"/>
          <w:szCs w:val="28"/>
        </w:rPr>
        <w:t>Прокуратура Белогорского района поддержала государственное обвинение в отношении местного жителя.</w:t>
      </w:r>
    </w:p>
    <w:p w14:paraId="01AF143E" w14:textId="482FC3B6" w:rsidR="00D8281D" w:rsidRPr="00D8281D" w:rsidRDefault="00D8281D" w:rsidP="00205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1D">
        <w:rPr>
          <w:rFonts w:ascii="Times New Roman" w:hAnsi="Times New Roman" w:cs="Times New Roman"/>
          <w:sz w:val="28"/>
          <w:szCs w:val="28"/>
        </w:rPr>
        <w:t xml:space="preserve"> Белогорским районным судом Республики Крым рассмотрено уголовное дело в отношении местного жителя, который совершил преступление, предусмотренное ч. 2 ст. 228 УК РФ, то есть незаконное приобретение, хранение наркотических средств.</w:t>
      </w:r>
    </w:p>
    <w:p w14:paraId="36B3A345" w14:textId="365926C1" w:rsidR="00D8281D" w:rsidRPr="00D8281D" w:rsidRDefault="00D8281D" w:rsidP="00205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1D">
        <w:rPr>
          <w:rFonts w:ascii="Times New Roman" w:hAnsi="Times New Roman" w:cs="Times New Roman"/>
          <w:sz w:val="28"/>
          <w:szCs w:val="28"/>
        </w:rPr>
        <w:t xml:space="preserve"> Установлено, что во время обследования жилого дома, сотрудниками полиции обнаружены и изъяты наркотические вещества общей массой </w:t>
      </w:r>
      <w:r>
        <w:rPr>
          <w:rFonts w:ascii="Times New Roman" w:hAnsi="Times New Roman" w:cs="Times New Roman"/>
          <w:sz w:val="28"/>
          <w:szCs w:val="28"/>
        </w:rPr>
        <w:t>167,5</w:t>
      </w:r>
      <w:r w:rsidRPr="00D8281D">
        <w:rPr>
          <w:rFonts w:ascii="Times New Roman" w:hAnsi="Times New Roman" w:cs="Times New Roman"/>
          <w:sz w:val="28"/>
          <w:szCs w:val="28"/>
        </w:rPr>
        <w:t xml:space="preserve"> грамм, что является крупным размером. </w:t>
      </w:r>
    </w:p>
    <w:p w14:paraId="4FEF3101" w14:textId="051C2DD6" w:rsidR="00D8281D" w:rsidRPr="00D8281D" w:rsidRDefault="00D8281D" w:rsidP="00205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1D">
        <w:rPr>
          <w:rFonts w:ascii="Times New Roman" w:hAnsi="Times New Roman" w:cs="Times New Roman"/>
          <w:sz w:val="28"/>
          <w:szCs w:val="28"/>
        </w:rPr>
        <w:t xml:space="preserve">С учетом позиции государственного обвинителя, приговором суда местный житель признан виновным в совершении преступления, </w:t>
      </w:r>
      <w:r w:rsidR="00205675">
        <w:rPr>
          <w:rFonts w:ascii="Times New Roman" w:hAnsi="Times New Roman" w:cs="Times New Roman"/>
          <w:sz w:val="28"/>
          <w:szCs w:val="28"/>
        </w:rPr>
        <w:t xml:space="preserve">ему </w:t>
      </w:r>
      <w:r w:rsidRPr="00D8281D">
        <w:rPr>
          <w:rFonts w:ascii="Times New Roman" w:hAnsi="Times New Roman" w:cs="Times New Roman"/>
          <w:sz w:val="28"/>
          <w:szCs w:val="28"/>
        </w:rPr>
        <w:t>назначено наказание в виде 3 лет лишения свободы условно с испытательным сроком 2 года</w:t>
      </w:r>
      <w:r>
        <w:rPr>
          <w:rFonts w:ascii="Times New Roman" w:hAnsi="Times New Roman" w:cs="Times New Roman"/>
          <w:sz w:val="28"/>
          <w:szCs w:val="28"/>
        </w:rPr>
        <w:t xml:space="preserve"> 6 месяцев.</w:t>
      </w:r>
    </w:p>
    <w:sectPr w:rsidR="00D8281D" w:rsidRPr="00D8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50"/>
    <w:rsid w:val="00205675"/>
    <w:rsid w:val="00B45F4D"/>
    <w:rsid w:val="00D02D4D"/>
    <w:rsid w:val="00D46D50"/>
    <w:rsid w:val="00D8281D"/>
    <w:rsid w:val="00ED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9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2025-05-23T10:25:00Z</dcterms:created>
  <dcterms:modified xsi:type="dcterms:W3CDTF">2025-05-23T10:25:00Z</dcterms:modified>
</cp:coreProperties>
</file>