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97" w:rsidRDefault="00652797" w:rsidP="006D7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652797" w:rsidRDefault="00652797" w:rsidP="006D7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652797" w:rsidRDefault="00652797" w:rsidP="00652797">
      <w:pPr>
        <w:pStyle w:val="af1"/>
        <w:ind w:left="454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783AC6" wp14:editId="6373724D">
            <wp:extent cx="518844" cy="6043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44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797" w:rsidRDefault="00652797" w:rsidP="00652797">
      <w:pPr>
        <w:pStyle w:val="af1"/>
        <w:spacing w:before="37" w:line="275" w:lineRule="exact"/>
        <w:ind w:left="3211" w:right="3216" w:firstLine="0"/>
        <w:jc w:val="center"/>
      </w:pPr>
      <w:r>
        <w:t>АДМИНИСТРАЦИЯ</w:t>
      </w:r>
    </w:p>
    <w:p w:rsidR="00194639" w:rsidRDefault="00652797" w:rsidP="00652797">
      <w:pPr>
        <w:pStyle w:val="af1"/>
        <w:spacing w:line="242" w:lineRule="auto"/>
        <w:ind w:left="3217" w:right="3216" w:firstLine="0"/>
        <w:jc w:val="center"/>
        <w:rPr>
          <w:spacing w:val="-57"/>
        </w:rPr>
      </w:pPr>
      <w:r>
        <w:t>Зыбинского сельского селения</w:t>
      </w:r>
      <w:r>
        <w:rPr>
          <w:spacing w:val="-57"/>
        </w:rPr>
        <w:t xml:space="preserve"> </w:t>
      </w:r>
      <w:r w:rsidR="00194639">
        <w:rPr>
          <w:spacing w:val="-57"/>
        </w:rPr>
        <w:t xml:space="preserve">   </w:t>
      </w:r>
    </w:p>
    <w:p w:rsidR="00652797" w:rsidRDefault="00652797" w:rsidP="00652797">
      <w:pPr>
        <w:pStyle w:val="af1"/>
        <w:spacing w:line="242" w:lineRule="auto"/>
        <w:ind w:left="3217" w:right="3216" w:firstLine="0"/>
        <w:jc w:val="center"/>
      </w:pPr>
      <w:r>
        <w:t>Белогорского</w:t>
      </w:r>
      <w:r>
        <w:rPr>
          <w:spacing w:val="5"/>
        </w:rPr>
        <w:t xml:space="preserve"> </w:t>
      </w:r>
      <w:r>
        <w:t>района</w:t>
      </w:r>
    </w:p>
    <w:p w:rsidR="00652797" w:rsidRDefault="00652797" w:rsidP="00652797">
      <w:pPr>
        <w:pStyle w:val="af1"/>
        <w:spacing w:line="271" w:lineRule="exact"/>
        <w:ind w:left="230" w:right="234" w:firstLine="0"/>
        <w:jc w:val="center"/>
      </w:pPr>
      <w:r>
        <w:t>Республики</w:t>
      </w:r>
      <w:r>
        <w:rPr>
          <w:spacing w:val="-3"/>
        </w:rPr>
        <w:t xml:space="preserve"> </w:t>
      </w:r>
      <w:r>
        <w:t>Крым</w:t>
      </w:r>
    </w:p>
    <w:p w:rsidR="00652797" w:rsidRDefault="00652797" w:rsidP="006D7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652797" w:rsidRDefault="00652797" w:rsidP="006D7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0C5370" w:rsidRPr="00652797" w:rsidRDefault="001C3079" w:rsidP="006D7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5279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ПОСТАНОВЛЕНИ</w:t>
      </w:r>
      <w:r w:rsidR="003C1441" w:rsidRPr="0065279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Е</w:t>
      </w:r>
      <w:r w:rsidR="00BF3AB2" w:rsidRPr="0065279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:rsidR="00652797" w:rsidRDefault="00652797" w:rsidP="006D76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6863DE" w:rsidRPr="00652797" w:rsidRDefault="00B56E99" w:rsidP="006D76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12 августа  </w:t>
      </w:r>
      <w:r w:rsidR="006D76E4" w:rsidRP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.2024</w:t>
      </w:r>
      <w:r w:rsidR="006F3E03" w:rsidRP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г.</w:t>
      </w:r>
      <w:r w:rsidR="00E761D5" w:rsidRP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</w:t>
      </w:r>
      <w:r w:rsidR="00652797" w:rsidRP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          </w:t>
      </w:r>
      <w:r w:rsid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    </w:t>
      </w:r>
      <w:r w:rsidR="00652797" w:rsidRP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E761D5" w:rsidRP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proofErr w:type="gramStart"/>
      <w:r w:rsidR="00E761D5" w:rsidRP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</w:t>
      </w:r>
      <w:proofErr w:type="gramEnd"/>
      <w:r w:rsidR="00E761D5" w:rsidRP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 Зыбины</w:t>
      </w:r>
      <w:r w:rsidR="00652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108</w:t>
      </w:r>
    </w:p>
    <w:p w:rsidR="00652797" w:rsidRDefault="00652797" w:rsidP="006D76E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797" w:rsidRDefault="00652797" w:rsidP="006D76E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36E" w:rsidRPr="00652797" w:rsidRDefault="00B3636E" w:rsidP="006D76E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sz w:val="24"/>
          <w:szCs w:val="24"/>
        </w:rPr>
        <w:t>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D5636F" w:rsidRPr="00652797" w:rsidRDefault="00D5636F" w:rsidP="006D7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52797" w:rsidRDefault="00652797" w:rsidP="006D76E4">
      <w:pPr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1139" w:rsidRPr="00652797" w:rsidRDefault="00B3636E" w:rsidP="006D76E4">
      <w:pPr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Жилищным</w:t>
      </w:r>
      <w:r w:rsidR="00330EC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кодексом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Федеральным </w:t>
      </w:r>
      <w:r w:rsidR="00BF282D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 от 01.10.2003 № 131–ФЗ "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BF282D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равления в Российской Федерации"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постановлением Правительства Российс</w:t>
      </w:r>
      <w:r w:rsidR="00CE41E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кой Федерации от 28.01.2006 № 47</w:t>
      </w:r>
      <w:r w:rsidR="00BF282D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330EC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BF282D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мом и жилого дома садовым домом"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Законом Республи</w:t>
      </w:r>
      <w:r w:rsidR="00BF282D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</w:t>
      </w:r>
      <w:proofErr w:type="gramEnd"/>
      <w:r w:rsidR="00BF282D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Крым от 21.08.2014 № 54-ЗРК "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основах местного с</w:t>
      </w:r>
      <w:r w:rsidR="00BF282D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амоуправления в Республике Крым"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D360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13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руководствуясь Уставом муниципального </w:t>
      </w:r>
      <w:r w:rsid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 Белогорского района Республики Крым, администрация Зыбинского сельского поселения Белогорского района Республики Крым</w:t>
      </w:r>
      <w:r w:rsidR="0017113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171139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="00171139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 с т а н о в л я е т:</w:t>
      </w:r>
    </w:p>
    <w:p w:rsidR="00330EC8" w:rsidRPr="00652797" w:rsidRDefault="00330EC8" w:rsidP="00330EC8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636E" w:rsidRPr="00652797" w:rsidRDefault="00B3636E" w:rsidP="00EA108C">
      <w:pPr>
        <w:numPr>
          <w:ilvl w:val="0"/>
          <w:numId w:val="1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sz w:val="24"/>
          <w:szCs w:val="24"/>
        </w:rPr>
        <w:t>Создать межведомственную комиссию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F282D" w:rsidRPr="00652797" w:rsidRDefault="00BF282D" w:rsidP="00EA108C">
      <w:pPr>
        <w:numPr>
          <w:ilvl w:val="0"/>
          <w:numId w:val="1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sz w:val="24"/>
          <w:szCs w:val="24"/>
        </w:rPr>
        <w:t>Утвердить прилагаемые:</w:t>
      </w:r>
    </w:p>
    <w:p w:rsidR="00BF282D" w:rsidRPr="00652797" w:rsidRDefault="00BF282D" w:rsidP="00BF282D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sz w:val="24"/>
          <w:szCs w:val="24"/>
        </w:rPr>
        <w:t>Положение о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BF282D" w:rsidRPr="00652797" w:rsidRDefault="00BF282D" w:rsidP="00BF282D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sz w:val="24"/>
          <w:szCs w:val="24"/>
        </w:rPr>
        <w:t>Состав межведомственной комиссии по вопросам признания помещения жилым помещением, жилого помещения непригодным для проживания многоквартирного дома аварийным и подлежащим сносу или реконструкции.</w:t>
      </w:r>
    </w:p>
    <w:p w:rsidR="00E761D5" w:rsidRPr="00652797" w:rsidRDefault="00E761D5" w:rsidP="00E761D5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652797">
        <w:rPr>
          <w:rFonts w:ascii="Times New Roman" w:eastAsia="Times New Roman" w:hAnsi="Times New Roman" w:cs="Times New Roman"/>
          <w:sz w:val="24"/>
          <w:szCs w:val="24"/>
        </w:rPr>
        <w:t xml:space="preserve">3. Признать утратившим силу постановление администрации </w:t>
      </w:r>
      <w:r w:rsidRPr="0065279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Зыбинского сельского поселения Белогорского района Республики Крым от 16.12.2020 № 149 "О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реконструкции".</w:t>
      </w:r>
    </w:p>
    <w:p w:rsidR="00E761D5" w:rsidRPr="00652797" w:rsidRDefault="00E761D5" w:rsidP="00E761D5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A2217" w:rsidRPr="006527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="004C41FD" w:rsidRPr="006527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Разместить</w:t>
      </w:r>
      <w:proofErr w:type="gramEnd"/>
      <w:r w:rsidR="004C41FD" w:rsidRPr="006527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настоящее постановление</w:t>
      </w:r>
      <w:r w:rsidR="002C17EF" w:rsidRPr="006527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52797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на официальном Портале Правительства Республики Крым на странице Белогорского района Республики Крым в разделе – Муниципальные образования района, подраздел Зыбинское сельское поселение (https://zibinskoe.rk.gov.ru/), информационном стенде администрации Зыбинского сельского </w:t>
      </w:r>
      <w:r w:rsidRPr="00652797">
        <w:rPr>
          <w:rFonts w:ascii="Times New Roman" w:eastAsia="Calibri" w:hAnsi="Times New Roman" w:cs="Times New Roman"/>
          <w:bCs/>
          <w:sz w:val="24"/>
          <w:szCs w:val="24"/>
          <w:lang w:bidi="ru-RU"/>
        </w:rPr>
        <w:lastRenderedPageBreak/>
        <w:t>поселения Белогорского района Республики Крым по адресу: Республика Крым, Белогорский район, село Зыбины, улица Кирова, 13.</w:t>
      </w:r>
    </w:p>
    <w:p w:rsidR="004C41FD" w:rsidRPr="00652797" w:rsidRDefault="00E761D5" w:rsidP="004C41F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</w:t>
      </w:r>
      <w:r w:rsidR="004C41FD"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Настоящее постановление вступает в силу со дня его официального опубликования.</w:t>
      </w:r>
    </w:p>
    <w:p w:rsidR="004C41FD" w:rsidRPr="00652797" w:rsidRDefault="00E761D5" w:rsidP="004C41F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4C41FD"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4C41FD"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="004C41FD"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C41FD" w:rsidRPr="00652797" w:rsidRDefault="004C41FD" w:rsidP="004C41FD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61D5" w:rsidRPr="00652797" w:rsidRDefault="00E761D5" w:rsidP="004C41FD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61D5" w:rsidRPr="00652797" w:rsidRDefault="00E761D5" w:rsidP="004C41FD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61D5" w:rsidRPr="00652797" w:rsidRDefault="00E761D5" w:rsidP="004C41FD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41FD" w:rsidRPr="00652797" w:rsidRDefault="004C41FD" w:rsidP="004C41FD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</w:t>
      </w:r>
      <w:r w:rsidR="00E761D5" w:rsidRPr="00652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="00652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администрации </w:t>
      </w:r>
      <w:r w:rsidR="00E761D5" w:rsidRPr="00652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Зыбинского</w:t>
      </w:r>
    </w:p>
    <w:p w:rsidR="00E761D5" w:rsidRPr="00652797" w:rsidRDefault="004C41FD" w:rsidP="00652797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</w:t>
      </w:r>
      <w:r w:rsidR="0065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Т. А. Книжник</w:t>
      </w: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1D5" w:rsidRPr="00652797" w:rsidRDefault="00E761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2054" w:rsidRDefault="007C2054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4939" w:rsidRPr="00652797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234939" w:rsidRPr="00652797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3623C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Зыбинского сельского поселения Белогорского района Республики Крым</w:t>
      </w:r>
    </w:p>
    <w:p w:rsidR="00DA2217" w:rsidRPr="00652797" w:rsidRDefault="006F3E0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56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12.08.2024</w:t>
      </w:r>
      <w:r w:rsidR="0023493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 № </w:t>
      </w:r>
      <w:r w:rsidR="00B56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</w:t>
      </w:r>
    </w:p>
    <w:p w:rsidR="00DA2217" w:rsidRPr="00652797" w:rsidRDefault="00DA2217" w:rsidP="00DA2217">
      <w:pPr>
        <w:spacing w:after="2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3D68" w:rsidRPr="00652797" w:rsidRDefault="001C3D68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CE41E7" w:rsidRPr="00652797" w:rsidRDefault="00DA2217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межведомственной комиссии </w:t>
      </w:r>
      <w:r w:rsidR="001C3D68" w:rsidRPr="006527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вопросам признания помещения </w:t>
      </w:r>
      <w:r w:rsidRPr="006527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жилым помещением, жилого помещения непригодным для проживания, многоквартирного до</w:t>
      </w:r>
      <w:r w:rsidR="001C3D68" w:rsidRPr="006527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ма аварийным и подлежащим сносу или </w:t>
      </w:r>
      <w:r w:rsidRPr="006527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реконструкции</w:t>
      </w:r>
    </w:p>
    <w:p w:rsidR="001C3D68" w:rsidRPr="00652797" w:rsidRDefault="001C3D68" w:rsidP="00CE41E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E41E7" w:rsidRPr="00652797" w:rsidRDefault="00CE41E7" w:rsidP="00CE41E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</w:p>
    <w:p w:rsidR="00EB51C9" w:rsidRPr="00652797" w:rsidRDefault="00EB51C9" w:rsidP="00DA221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 межведомственной комиссии </w:t>
      </w:r>
      <w:r w:rsidR="00CE41E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вопросам признания помещения жилым помещением, жилого помещения непригодным для проживания, многоквартирного дома аварийным и подл</w:t>
      </w:r>
      <w:r w:rsidR="001C3D6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ежащим сносу или реконструкции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Положение) устанавливает порядок организации ее работы.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="00CE41E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Межведомственная комиссия по вопросам признания помещения жилым помещением, жилого помещения непригодным для проживания, многоквартирного дома аварийным и подл</w:t>
      </w:r>
      <w:r w:rsidR="001C3D6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ежащим сносу или реконструкции </w:t>
      </w:r>
      <w:r w:rsidR="00CE41E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– Комиссия)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постоянно действующим коллегиальным органом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23493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территории</w:t>
      </w:r>
      <w:r w:rsidR="00B56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Зыбинского сельского поселения Белогорского района Республики Крым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исключением случаев, предусмотренных</w:t>
      </w:r>
      <w:r w:rsidR="00CE41E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пунктом 7(1)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</w:t>
      </w:r>
      <w:r w:rsidR="00CE41E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твержденного п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остановлением Правительства Российской Федерации от 28</w:t>
      </w:r>
      <w:r w:rsidR="00CE41E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.01.2006№ 47 (далее - Постановление №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47), в целях принятия решения о признании помещения жилым помещением, жилого помещения пригодным (непригодным) для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проживания граждан, </w:t>
      </w:r>
      <w:r w:rsidR="00EB743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многоквартирного дома аварийным и под</w:t>
      </w:r>
      <w:r w:rsidR="00EB743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лежащим сносу или реконструкции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Комиссия осуществляет свою деятельность в соответствии с законами Российской Федерации, постановлениями Правительства Российской Федерации, законами </w:t>
      </w:r>
      <w:r w:rsidR="00CE41E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 Крым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E41E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Уставом </w:t>
      </w:r>
      <w:r w:rsidR="001C3D6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Зыбинское сельское поселение Белогорского района Республики Крым</w:t>
      </w:r>
      <w:r w:rsidR="002C17EF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1C3D6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иными муниципальными</w:t>
      </w:r>
      <w:r w:rsidR="006F3E03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нормативными</w:t>
      </w:r>
      <w:r w:rsidR="001C3D6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правовыми актами,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настоящим Положением. </w:t>
      </w:r>
    </w:p>
    <w:p w:rsidR="00EB51C9" w:rsidRPr="00652797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EB51C9" w:rsidRPr="00652797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Основные задачи</w:t>
      </w:r>
      <w:r w:rsidR="00EB7436" w:rsidRPr="00652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функции</w:t>
      </w:r>
      <w:r w:rsidRPr="00652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Комиссии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EB7436" w:rsidRPr="00652797" w:rsidRDefault="004320E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Основной задачей Комиссии является </w:t>
      </w:r>
      <w:r w:rsidR="001C3D6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и обследование помещения</w:t>
      </w:r>
      <w:r w:rsidR="00EB743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(многоквартирного дома) на предмет соответствия требованиям Постановления       № 47</w:t>
      </w:r>
      <w:r w:rsidR="001C3D6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целях признания </w:t>
      </w:r>
      <w:r w:rsidR="00EB743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помещения </w:t>
      </w:r>
      <w:r w:rsidR="001C3D6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жилым помещением, жилого помещения пригодным (непригодным) для проживания граждан, многоквартирного дома аварийным и под</w:t>
      </w:r>
      <w:r w:rsidR="00EB743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лежащим сносу или реконструкции.</w:t>
      </w:r>
    </w:p>
    <w:p w:rsidR="00EB7436" w:rsidRPr="00652797" w:rsidRDefault="004320E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B743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функциями Комиссии являются:</w:t>
      </w:r>
    </w:p>
    <w:p w:rsidR="00EB7436" w:rsidRPr="00652797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прием и рассмотрение заявления и прилагаемых к нему обосновывающих документов, а также иных документов, предусмотренных </w:t>
      </w:r>
      <w:hyperlink r:id="rId10" w:history="1">
        <w:r w:rsidRPr="00652797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абзацем первым       пункта 42</w:t>
        </w:r>
      </w:hyperlink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Постановления № 47; </w:t>
      </w:r>
    </w:p>
    <w:p w:rsidR="00EB7436" w:rsidRPr="00652797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признании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жилого помещения соответствующим (не соответствующим) установленным в </w:t>
      </w:r>
      <w:r w:rsidR="007A2A1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Постановлении № 47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требованиям; </w:t>
      </w:r>
    </w:p>
    <w:p w:rsidR="00EB7436" w:rsidRPr="00652797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EB7436" w:rsidRPr="00652797" w:rsidRDefault="007A2A1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</w:t>
      </w:r>
      <w:r w:rsidR="00EB743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оценке пригодности (непригодности) жилых помещений для постоянного проживания; </w:t>
      </w:r>
    </w:p>
    <w:p w:rsidR="00EB7436" w:rsidRPr="00652797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заключения в порядке, предусмотренном</w:t>
      </w:r>
      <w:r w:rsidR="007A2A1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пунктом 47 Постановления № 47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 форме согласно</w:t>
      </w:r>
      <w:r w:rsidR="007A2A1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приложению</w:t>
      </w:r>
      <w:r w:rsidR="00B3184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</w:t>
      </w:r>
      <w:r w:rsidR="007A2A1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6F3E03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Постановлению № 47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заключение); </w:t>
      </w:r>
    </w:p>
    <w:p w:rsidR="00EB7436" w:rsidRPr="00652797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акта обследовани</w:t>
      </w:r>
      <w:r w:rsidR="007A2A1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помещения (в случае принятия К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омиссией решения о необходимости проведения обследования)</w:t>
      </w:r>
      <w:r w:rsidR="00B3184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№ 2 к </w:t>
      </w:r>
      <w:r w:rsidR="006F3E03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Постановлению № 47 </w:t>
      </w:r>
      <w:r w:rsidR="00B3184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– акт)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53AA0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К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омиссией на основании выводов и рекомендаций, указанных в акте, заключения. </w:t>
      </w:r>
      <w:r w:rsidR="00A53AA0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решение К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специализированной организации, проводящей обследование; </w:t>
      </w:r>
    </w:p>
    <w:p w:rsidR="00EB7436" w:rsidRPr="00652797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передача </w:t>
      </w:r>
      <w:r w:rsidR="00A53AA0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заключения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заявителю и собственнику жилого помещения. </w:t>
      </w:r>
    </w:p>
    <w:p w:rsidR="00EB51C9" w:rsidRPr="00652797" w:rsidRDefault="00EB51C9" w:rsidP="00A5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51C9" w:rsidRPr="00652797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Порядок формирования Комиссии</w:t>
      </w:r>
    </w:p>
    <w:p w:rsidR="00EB51C9" w:rsidRPr="00652797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A53AA0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Состав Комиссии утверждается постановлением администрации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Зыбинского сельского поселения Белогорского района Республики Крым</w:t>
      </w:r>
      <w:r w:rsidR="00A53AA0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В состав Комиссии включаются: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представители </w:t>
      </w:r>
      <w:r w:rsidR="003623C8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Зыбинского сельского поселения Белогорского района Республики Крым</w:t>
      </w:r>
      <w:r w:rsidR="004C41FD" w:rsidRPr="00652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;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p13"/>
      <w:bookmarkEnd w:id="0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помещений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основании сформированного и утвержденного субъектом Российской Федерации на основании сведений из Единого государственного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</w:t>
      </w:r>
      <w:r w:rsidR="00A53AA0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зультатов инженерных изысканий;</w:t>
      </w:r>
      <w:proofErr w:type="gramEnd"/>
    </w:p>
    <w:p w:rsidR="00CD3A16" w:rsidRPr="00652797" w:rsidRDefault="00A53AA0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специализированные организации и квалифицированные экспе</w:t>
      </w:r>
      <w:r w:rsidR="00CD3A1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рты (с правом решающего голоса);</w:t>
      </w:r>
    </w:p>
    <w:p w:rsidR="00A53AA0" w:rsidRPr="00652797" w:rsidRDefault="00A53AA0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собственники (уполномоченные ими лица)</w:t>
      </w:r>
      <w:r w:rsidR="00CD3A1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 правом совещательного голоса)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помещений, в отношении которых рассматривается вопрос на заседании </w:t>
      </w:r>
      <w:r w:rsidR="00CD3A1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омиссии. 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Члены Комиссии извещаются о дате, времени и месте обследования помещения и (или) о дате, времени и месте заседания Комиссии </w:t>
      </w:r>
      <w:proofErr w:type="spell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факсограммой</w:t>
      </w:r>
      <w:proofErr w:type="spell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либо телефонограммой не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чем за 3 календарных дня до даты обследования помещения и (или) заседания Комиссии. </w:t>
      </w:r>
    </w:p>
    <w:p w:rsidR="00EB51C9" w:rsidRPr="00652797" w:rsidRDefault="00CD3A1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привлечении к работе в Комиссии 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правом совещательного голоса собственник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жилого помещения (уполномоченного им лица), и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нформация о дате, времени обследования помещения и (или) о дате,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чем за 3 календарных дня до даты обследования помещения и (или) заседания Комиссии.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учреждению) 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оцениваемое имущество принадлежит на соответствующем вещном праве (далее - правообладатель).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неявки собственника жилого помещения (правообладателя), указанного в настоящем пункте, на обследование помещения и (или) на заседание Комиссии при условии надлежащего уведомления о времени и месте заседания Комиссии заседание Комиссии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проводится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решение Комиссией принимается в его отсутствие. </w:t>
      </w:r>
    </w:p>
    <w:p w:rsidR="00CD3A16" w:rsidRPr="00652797" w:rsidRDefault="00EB51C9" w:rsidP="004826FA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CD3A16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Работой Комиссии руководит председатель Комиссии.</w:t>
      </w:r>
    </w:p>
    <w:p w:rsidR="00CD3A16" w:rsidRPr="00652797" w:rsidRDefault="00CD3A16" w:rsidP="004826FA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документов. </w:t>
      </w:r>
    </w:p>
    <w:p w:rsidR="00EB51C9" w:rsidRPr="00652797" w:rsidRDefault="00EB51C9" w:rsidP="004826FA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3.4. Председатель Комиссии: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 общее руководство, определяет место, дату и время проведения заседаний, утверждает повестку дня заседаний Комиссии;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председательствует на заседаниях Комиссии;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подписывает протоколы заседаний Комиссии;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дает поручения членам Комиссии; </w:t>
      </w:r>
    </w:p>
    <w:p w:rsidR="00B3184F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обеспечивает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B3184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решений Комиссии. </w:t>
      </w:r>
    </w:p>
    <w:p w:rsidR="00EB51C9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Секретарь Комиссии обеспечивает: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прием заявлений и прилагаемых к ним документов, их регистрацию;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повестки заседания Комиссии;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комплектацию материалов для проведения заседания Комиссии;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информирование членов Комиссии, заявителя и собственника жилого помещения о дате, времени и месте проведения заседания Комиссии;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протокола заседания Комиссии, выписок из протокола, заключения</w:t>
      </w:r>
      <w:r w:rsidR="00B3184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акта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направление копий протокола</w:t>
      </w:r>
      <w:r w:rsidR="00B3184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членам Комиссии</w:t>
      </w:r>
      <w:r w:rsidR="00B3184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иным заинтересованным лицам;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направление заключений Комиссии заинтересованным лицам.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отсутствия секретаря Комиссии его обязанности исполняет другой член Комиссии по решению председателя Комиссии. 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3.6. Права и обязанности членов Комиссии.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Члены Комиссии вправе: 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запрашивать информацию у секретаря Комиссии по вопросам, относящимся к деятельности Комиссии; 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принимать участие в подготовке вопросов, выносимых на рассмотрение Комиссии; 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 несогласия с принятым Комиссией решением выразить свое особое мнение в письменной форме для приложения его к заключению или акту. 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Члены Комиссии обязаны: 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присутствовать на заседаниях Комиссии; 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соблюдать конфиденциальность информации, не подлежащей разглашению и ставшей им известной в процессе работы Комиссии; 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выполнять поручения председателя Комиссии; </w:t>
      </w:r>
    </w:p>
    <w:p w:rsidR="00B3184F" w:rsidRPr="0065279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невозможности по уважительной причине присутствовать на заседании Комиссии член Комиссии</w:t>
      </w:r>
      <w:r w:rsidR="0076039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извещает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этом в письменной форме секретаря Комиссии за 2 дня до дня заседания Комиссии. </w:t>
      </w:r>
    </w:p>
    <w:p w:rsidR="00EB51C9" w:rsidRPr="00652797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EB51C9" w:rsidRPr="00652797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Порядок работы Комиссии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Основной формой работы Комиссии являются заседания, созываемые председателем Комиссии по мере поступления заявлений, и выезды на обследование жилых помещений, </w:t>
      </w:r>
      <w:r w:rsidR="0076039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многоквартирных и частных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домов. </w:t>
      </w:r>
    </w:p>
    <w:p w:rsidR="00EB51C9" w:rsidRPr="00652797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p47"/>
      <w:bookmarkEnd w:id="1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заключение органов государственного надзора (контроля) по вопросам, отнесенным к их компетенции, либо заключение экспертизы жилого помещения, проведенной в соответствии с </w:t>
      </w:r>
      <w:hyperlink r:id="rId11" w:history="1">
        <w:r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</w:t>
        </w:r>
        <w:r w:rsidR="00EB51C9"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остановлением</w:t>
        </w:r>
      </w:hyperlink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21</w:t>
      </w:r>
      <w:r w:rsidR="0023493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.08.2019 № 1082 "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Правил проведения экспертизы жилого помещения, которому причинен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</w:t>
      </w:r>
      <w:r w:rsidR="0023493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и жилого дома садовым домом"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аявитель), либо сводный перечень объектов (жилых помещений).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w:anchor="p47" w:history="1">
        <w:r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пункта. </w:t>
      </w:r>
    </w:p>
    <w:p w:rsidR="00EB51C9" w:rsidRPr="00652797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p50"/>
      <w:bookmarkEnd w:id="2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Заявитель представляет в Комиссию следующие документы: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отношении нежилого помещения для признания его в дальнейшем жилым помещением - проект реконструкции нежилого помещения;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 если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Заявителем также могут быть представлены заявления, письма, жалобы граждан на неудовлетворительные условия проживания.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рассмотрения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настоящем пункте.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 </w:t>
      </w:r>
    </w:p>
    <w:p w:rsidR="00EB51C9" w:rsidRPr="00652797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получает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том числе в электронной форме: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сведения из Единого государственного реестра недвижимости о правах на жилое помещение;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технический паспорт жилого помещения, а для нежилых помещений - технический план;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hyperlink r:id="rId12" w:history="1">
        <w:r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абзацем третьим пункта 44</w:t>
        </w:r>
      </w:hyperlink>
      <w:r w:rsidR="0076039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Постановления №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47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3" w:history="1">
        <w:r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="0076039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47 требованиям. </w:t>
      </w:r>
    </w:p>
    <w:p w:rsidR="00EB51C9" w:rsidRPr="00652797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чем за 20 календарных дней до даты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даты начала работы Комиссии обязан в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</w:t>
      </w:r>
      <w:r w:rsidR="0023493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твенной информационной системы "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Единый портал государственных </w:t>
      </w:r>
      <w:r w:rsidR="0023493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муниципальных услуг (функций)"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Единый портал)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уведомление на межведомственном портале по управлению государственной собственностью в информационно-телекоммуникационной сети Интернет.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EB51C9" w:rsidRPr="00652797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p68"/>
      <w:bookmarkEnd w:id="3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дней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даты регистрации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принимает решение (в виде заключения), указанное в </w:t>
      </w:r>
      <w:hyperlink w:anchor="p73" w:history="1">
        <w:r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4.7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либо решение о проведении дополнительного обследования оцениваемого помещения.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:rsidR="00EB51C9" w:rsidRPr="00652797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непредставления з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аявителем документов, предусмотренных </w:t>
      </w:r>
      <w:hyperlink w:anchor="p50" w:history="1">
        <w:r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</w:t>
        </w:r>
      </w:hyperlink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4.3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68" w:history="1">
        <w:r w:rsidR="00EB51C9"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пункта. </w:t>
      </w:r>
    </w:p>
    <w:p w:rsidR="00EB51C9" w:rsidRPr="00652797" w:rsidRDefault="009639A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p73"/>
      <w:bookmarkEnd w:id="4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результатам работы Комиссия принимает одно из следующих решений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виде заключения)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оценке соответствия помещений и многоквартирных домов установленным требованиям: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</w:t>
      </w:r>
      <w:hyperlink r:id="rId14" w:history="1">
        <w:r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9639A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47;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непригодным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проживания; </w:t>
      </w:r>
    </w:p>
    <w:p w:rsidR="007812BD" w:rsidRPr="00652797" w:rsidRDefault="007812BD" w:rsidP="0078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отсутствии оснований для признания жилого помещения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непригодным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проживания;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выявлении оснований для признания многоквартирного дома аварийным и подлежащим сносу;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9639A7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основания принят</w:t>
      </w:r>
      <w:r w:rsidR="0023493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решения. Если число голосов "за" и "против"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могут выразить свое особое мнение в письменной форме</w:t>
      </w:r>
      <w:r w:rsidR="009639A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приложить его к заключению. </w:t>
      </w:r>
    </w:p>
    <w:p w:rsidR="00EB51C9" w:rsidRPr="00652797" w:rsidRDefault="009639A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4.8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случае обследования помещения Комиссия составляет в 3 экземплярах </w:t>
      </w:r>
      <w:hyperlink r:id="rId15" w:history="1">
        <w:r w:rsidR="00EB51C9"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Участие в обследовании помещения лиц, указанных в </w:t>
      </w:r>
      <w:hyperlink w:anchor="p13" w:history="1">
        <w:r w:rsidR="00EB51C9"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абзаце третьем пункта 3.2</w:t>
        </w:r>
      </w:hyperlink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 случае их включения в состав Комиссии является обязательным. </w:t>
      </w:r>
    </w:p>
    <w:p w:rsidR="00EB51C9" w:rsidRPr="00652797" w:rsidRDefault="009639A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4.9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Комиссия в течение 3 календарных дней со дня принятия Комиссией решения по итогам работы направляет: 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p87"/>
      <w:bookmarkEnd w:id="5"/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экземпляра заключения, указанного в </w:t>
      </w:r>
      <w:hyperlink w:anchor="p73" w:history="1">
        <w:r w:rsidR="009639A7"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 w:rsidR="009639A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4.7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 соответствующий федеральный орган исполнительной власти,</w:t>
      </w:r>
      <w:r w:rsidR="004826FA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администрацию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Зыбинского сельского поселения Белогорского района Республики Крым</w:t>
      </w:r>
      <w:r w:rsidR="002C17EF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последующего принятия решения, предусмотренного абзацем седьмым </w:t>
      </w:r>
      <w:hyperlink r:id="rId16" w:history="1">
        <w:r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пункта 7</w:t>
        </w:r>
      </w:hyperlink>
      <w:r w:rsidR="009639A7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Постановления № 47, и направления з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 отправления с уведомлением</w:t>
      </w:r>
      <w:proofErr w:type="gramEnd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вручении или выдает под подпись; </w:t>
      </w:r>
    </w:p>
    <w:p w:rsidR="00BC4F7D" w:rsidRPr="00652797" w:rsidRDefault="009639A7" w:rsidP="00BC4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экземпляр заключения з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аявителю и собственнику жилого помещения в случае принятия Комиссией решения об отсутствии оснований для признания многоквартирного 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дома аварийным и подлежащим сносу или реконструкции посредством почтового отправления с уведомлением о вручении или выдает п</w:t>
      </w:r>
      <w:r w:rsidR="00BC4F7D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 подпись.</w:t>
      </w:r>
    </w:p>
    <w:p w:rsidR="00EB51C9" w:rsidRPr="00652797" w:rsidRDefault="009639A7" w:rsidP="00BC4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4.10.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17" w:history="1">
        <w:r w:rsidR="00EB51C9"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36</w:t>
        </w:r>
      </w:hyperlink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Постановления №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47, секретарь Комиссии направляет решение, указанное в </w:t>
      </w:r>
      <w:hyperlink w:anchor="p73" w:history="1">
        <w:r w:rsidR="00D01C75"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 w:rsidR="00D01C75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4.7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 соответствующий федеральный орган исполнительной власти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01C75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администрацию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Зыбинского сельского поселения Белогорского района Республики Крым</w:t>
      </w:r>
      <w:r w:rsidR="00D01C75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собственнику жилья и з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аявителю в письменной форме посредством почтового отправления с уведомлением о вручении, либо посредством информационно-телекоммуникационной сети Интернет или выдает под подпись не позднее рабочего дня, следующего за днем оформления решения Комиссии. </w:t>
      </w:r>
    </w:p>
    <w:p w:rsidR="00EB51C9" w:rsidRPr="00652797" w:rsidRDefault="003F09B4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4.11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и принимает соответствующее решение согласно </w:t>
      </w:r>
      <w:r w:rsidR="00D01C75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пункту 4.7 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настоящего Положения, которое доводит до заинтересованных лиц. </w:t>
      </w:r>
      <w:proofErr w:type="gramEnd"/>
    </w:p>
    <w:p w:rsidR="00EB51C9" w:rsidRPr="00652797" w:rsidRDefault="003F09B4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4.12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Отдельные занимаемые инвалидами жилые помещения (комната, квартира)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8" w:history="1">
        <w:r w:rsidR="00EB51C9"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20</w:t>
        </w:r>
      </w:hyperlink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 обеспечения условий доступности для инвалидов</w:t>
      </w:r>
      <w:proofErr w:type="gramEnd"/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жилых помещений и общего имущества в многоквартирном доме, утвержденных </w:t>
      </w:r>
      <w:r w:rsidR="00D01C75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остановлением Правите</w:t>
      </w:r>
      <w:r w:rsidR="00D01C75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льства Российской Федерации от 09.07.2016</w:t>
      </w:r>
      <w:r w:rsidR="004826FA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649 "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мерах по приспособлению жилых помещений и общего имущества в многоквартирном доме </w:t>
      </w:r>
      <w:r w:rsidR="004826FA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учетом потребностей инвалидов"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Комиссия оформляет в 3 экземплярах </w:t>
      </w:r>
      <w:hyperlink r:id="rId19" w:history="1">
        <w:r w:rsidR="00EB51C9" w:rsidRPr="006527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заключение</w:t>
        </w:r>
      </w:hyperlink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признании жилого помещения непригодным для проживания указанных граждан и в 5-дневный срок направляет один экземпляр в соответствующий федеральный орган исполнительной власти, </w:t>
      </w:r>
      <w:r w:rsidR="00D01C75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администрацию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Зыбинского сельского поселения Белогорского района Республики Крым</w:t>
      </w:r>
      <w:r w:rsidR="00D01C75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второй экземпляр з</w:t>
      </w:r>
      <w:r w:rsidR="00EB51C9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аявителю (третий экземпляр остается в деле, сформированном Комиссией). </w:t>
      </w:r>
    </w:p>
    <w:p w:rsidR="00EB51C9" w:rsidRPr="00652797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EB51C9" w:rsidRPr="00652797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V. </w:t>
      </w:r>
      <w:r w:rsidR="00D01C75" w:rsidRPr="00652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</w:p>
    <w:p w:rsidR="00EB51C9" w:rsidRPr="0065279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D01C75" w:rsidRPr="00652797" w:rsidRDefault="00D01C75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Заключение Комиссии является основанием для принятия администрацией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Зыбинского сельского поселения Белогорского района Республики Крым</w:t>
      </w:r>
      <w:r w:rsidR="002C17EF" w:rsidRPr="006527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D01C75" w:rsidRPr="00652797" w:rsidRDefault="00D01C75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 </w:t>
      </w:r>
      <w:proofErr w:type="gramStart"/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Комиссией проведена оценка жилых помещений жилищного фонда Российской Федерации, а также многоквартирного дома, находящегося в федеральной собственности, заключение Комиссии является основанием для принятия</w:t>
      </w:r>
      <w:r w:rsidR="002C17E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CA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органом исполнительной власти, осуществляющим полномочия собственника помещения (многоквартирного дома),</w:t>
      </w:r>
      <w:r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303CAF" w:rsidRPr="00652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лежащим сносу или реконструкции.</w:t>
      </w:r>
      <w:proofErr w:type="gramEnd"/>
    </w:p>
    <w:p w:rsidR="003F09B4" w:rsidRPr="00652797" w:rsidRDefault="003F09B4" w:rsidP="003F09B4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505" w:rsidRPr="00652797" w:rsidRDefault="00666505" w:rsidP="003F09B4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651B03" w:rsidRPr="00652797" w:rsidRDefault="00651B03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651B03" w:rsidRPr="00652797" w:rsidRDefault="00651B03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651B03" w:rsidRPr="00652797" w:rsidRDefault="00651B03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651B03" w:rsidRPr="00652797" w:rsidRDefault="00651B03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4826FA" w:rsidRPr="00652797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4C41FD" w:rsidRPr="00652797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</w:pPr>
      <w:r w:rsidRPr="0065279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3623C8" w:rsidRPr="0065279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C17EF" w:rsidRPr="00652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D5" w:rsidRPr="0065279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Зыбинского сельского поселения Белогорского района Республики Крым</w:t>
      </w:r>
    </w:p>
    <w:p w:rsidR="004826FA" w:rsidRPr="00652797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56E99">
        <w:rPr>
          <w:rFonts w:ascii="Times New Roman" w:eastAsia="Times New Roman" w:hAnsi="Times New Roman" w:cs="Times New Roman"/>
          <w:sz w:val="24"/>
          <w:szCs w:val="24"/>
        </w:rPr>
        <w:t xml:space="preserve"> 12.08.2024</w:t>
      </w:r>
      <w:r w:rsidRPr="0065279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B56E99">
        <w:rPr>
          <w:rFonts w:ascii="Times New Roman" w:eastAsia="Times New Roman" w:hAnsi="Times New Roman" w:cs="Times New Roman"/>
          <w:sz w:val="24"/>
          <w:szCs w:val="24"/>
        </w:rPr>
        <w:t>108</w:t>
      </w:r>
    </w:p>
    <w:p w:rsidR="00DA2217" w:rsidRPr="00652797" w:rsidRDefault="00DA2217" w:rsidP="00DA2217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26FA" w:rsidRPr="00652797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DA2217" w:rsidRPr="00652797" w:rsidRDefault="004826FA" w:rsidP="00652797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797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многоквартирного дома аварийным и подлежащим сносу или реконструкции</w:t>
      </w:r>
    </w:p>
    <w:p w:rsidR="00652797" w:rsidRPr="00652797" w:rsidRDefault="00652797" w:rsidP="00652797">
      <w:pPr>
        <w:pStyle w:val="af1"/>
        <w:spacing w:before="5"/>
        <w:ind w:left="0" w:firstLine="0"/>
        <w:jc w:val="left"/>
        <w:rPr>
          <w:b/>
        </w:rPr>
      </w:pPr>
    </w:p>
    <w:p w:rsidR="00652797" w:rsidRPr="00652797" w:rsidRDefault="00652797" w:rsidP="00EA108C">
      <w:pPr>
        <w:pStyle w:val="a6"/>
        <w:widowControl w:val="0"/>
        <w:numPr>
          <w:ilvl w:val="0"/>
          <w:numId w:val="2"/>
        </w:numPr>
        <w:tabs>
          <w:tab w:val="left" w:pos="1536"/>
          <w:tab w:val="left" w:pos="1537"/>
        </w:tabs>
        <w:suppressAutoHyphens w:val="0"/>
        <w:autoSpaceDE w:val="0"/>
        <w:spacing w:after="0" w:line="242" w:lineRule="auto"/>
        <w:ind w:right="172" w:firstLine="710"/>
        <w:textAlignment w:val="auto"/>
        <w:rPr>
          <w:rFonts w:ascii="Times New Roman" w:hAnsi="Times New Roman" w:cs="Times New Roman"/>
          <w:sz w:val="24"/>
          <w:szCs w:val="24"/>
        </w:rPr>
      </w:pPr>
      <w:r w:rsidRPr="00652797">
        <w:rPr>
          <w:rFonts w:ascii="Times New Roman" w:hAnsi="Times New Roman" w:cs="Times New Roman"/>
          <w:sz w:val="24"/>
          <w:szCs w:val="24"/>
        </w:rPr>
        <w:t>Книжник Татьяна Адамовна  - председатель</w:t>
      </w:r>
      <w:r w:rsidRPr="006527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Зыбинского</w:t>
      </w:r>
      <w:r w:rsidRPr="006527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сельского</w:t>
      </w:r>
      <w:r w:rsidRPr="006527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совета</w:t>
      </w:r>
      <w:r w:rsidRPr="006527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–</w:t>
      </w:r>
      <w:r w:rsidRPr="006527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глава</w:t>
      </w:r>
      <w:r w:rsidRPr="006527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7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Зыбинского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сельского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поселения</w:t>
      </w:r>
      <w:r w:rsidRPr="006527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-</w:t>
      </w:r>
      <w:r w:rsidRPr="006527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председатель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комиссии;</w:t>
      </w:r>
    </w:p>
    <w:p w:rsidR="00652797" w:rsidRPr="00652797" w:rsidRDefault="00652797" w:rsidP="00EA108C">
      <w:pPr>
        <w:pStyle w:val="a6"/>
        <w:widowControl w:val="0"/>
        <w:numPr>
          <w:ilvl w:val="0"/>
          <w:numId w:val="2"/>
        </w:numPr>
        <w:tabs>
          <w:tab w:val="left" w:pos="1536"/>
          <w:tab w:val="left" w:pos="1537"/>
        </w:tabs>
        <w:suppressAutoHyphens w:val="0"/>
        <w:autoSpaceDE w:val="0"/>
        <w:spacing w:before="9" w:after="0" w:line="242" w:lineRule="auto"/>
        <w:ind w:right="186" w:firstLine="710"/>
        <w:jc w:val="distribute"/>
        <w:textAlignment w:val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2797">
        <w:rPr>
          <w:rFonts w:ascii="Times New Roman" w:hAnsi="Times New Roman" w:cs="Times New Roman"/>
          <w:sz w:val="24"/>
          <w:szCs w:val="24"/>
        </w:rPr>
        <w:t>Нерода</w:t>
      </w:r>
      <w:proofErr w:type="spellEnd"/>
      <w:r w:rsidRPr="00652797">
        <w:rPr>
          <w:rFonts w:ascii="Times New Roman" w:hAnsi="Times New Roman" w:cs="Times New Roman"/>
          <w:sz w:val="24"/>
          <w:szCs w:val="24"/>
        </w:rPr>
        <w:t xml:space="preserve"> Оксана Владимировна -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652797">
        <w:rPr>
          <w:rFonts w:ascii="Times New Roman" w:hAnsi="Times New Roman" w:cs="Times New Roman"/>
          <w:sz w:val="24"/>
          <w:szCs w:val="24"/>
        </w:rPr>
        <w:t>аместитель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главы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Зыбинского</w:t>
      </w:r>
      <w:r w:rsidRPr="006527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сельского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поселения</w:t>
      </w:r>
      <w:r w:rsidRPr="006527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–</w:t>
      </w:r>
      <w:r w:rsidRPr="006527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заместитель</w:t>
      </w:r>
      <w:r w:rsidRPr="006527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председателя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комиссии;</w:t>
      </w:r>
    </w:p>
    <w:p w:rsidR="00652797" w:rsidRPr="00652797" w:rsidRDefault="00652797" w:rsidP="00EA108C">
      <w:pPr>
        <w:pStyle w:val="a6"/>
        <w:widowControl w:val="0"/>
        <w:numPr>
          <w:ilvl w:val="0"/>
          <w:numId w:val="2"/>
        </w:numPr>
        <w:tabs>
          <w:tab w:val="left" w:pos="1536"/>
          <w:tab w:val="left" w:pos="1537"/>
        </w:tabs>
        <w:suppressAutoHyphens w:val="0"/>
        <w:autoSpaceDE w:val="0"/>
        <w:spacing w:before="12" w:after="0" w:line="237" w:lineRule="auto"/>
        <w:ind w:right="187" w:firstLine="710"/>
        <w:textAlignment w:val="auto"/>
        <w:rPr>
          <w:rFonts w:ascii="Times New Roman" w:hAnsi="Times New Roman" w:cs="Times New Roman"/>
          <w:sz w:val="24"/>
          <w:szCs w:val="24"/>
        </w:rPr>
      </w:pPr>
      <w:r w:rsidRPr="00652797">
        <w:rPr>
          <w:rFonts w:ascii="Times New Roman" w:hAnsi="Times New Roman" w:cs="Times New Roman"/>
          <w:sz w:val="24"/>
          <w:szCs w:val="24"/>
        </w:rPr>
        <w:t>Ведущий</w:t>
      </w:r>
      <w:r w:rsidRPr="006527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специалист</w:t>
      </w:r>
      <w:r w:rsidRPr="006527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по</w:t>
      </w:r>
      <w:r w:rsidRPr="006527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делопроизводству и правовым вопросам с населением</w:t>
      </w:r>
      <w:r w:rsidRPr="006527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7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Зыбинского</w:t>
      </w:r>
      <w:r w:rsidRPr="006527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сельского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поселения</w:t>
      </w:r>
      <w:r w:rsidRPr="006527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–</w:t>
      </w:r>
      <w:r w:rsidRPr="006527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секретарь</w:t>
      </w:r>
      <w:r w:rsidRPr="006527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комиссии;</w:t>
      </w:r>
    </w:p>
    <w:p w:rsidR="00652797" w:rsidRPr="00652797" w:rsidRDefault="00652797" w:rsidP="00652797">
      <w:pPr>
        <w:pStyle w:val="af1"/>
        <w:spacing w:before="17"/>
        <w:ind w:left="830" w:firstLine="0"/>
        <w:jc w:val="left"/>
      </w:pPr>
      <w:r w:rsidRPr="00652797">
        <w:t>Члены</w:t>
      </w:r>
      <w:r w:rsidRPr="00652797">
        <w:rPr>
          <w:spacing w:val="-2"/>
        </w:rPr>
        <w:t xml:space="preserve"> </w:t>
      </w:r>
      <w:r w:rsidRPr="00652797">
        <w:t>комиссии:</w:t>
      </w:r>
    </w:p>
    <w:p w:rsidR="00652797" w:rsidRPr="00652797" w:rsidRDefault="00652797" w:rsidP="00EA108C">
      <w:pPr>
        <w:pStyle w:val="a6"/>
        <w:widowControl w:val="0"/>
        <w:numPr>
          <w:ilvl w:val="0"/>
          <w:numId w:val="2"/>
        </w:numPr>
        <w:tabs>
          <w:tab w:val="left" w:pos="1123"/>
        </w:tabs>
        <w:suppressAutoHyphens w:val="0"/>
        <w:autoSpaceDE w:val="0"/>
        <w:spacing w:before="200" w:after="0" w:line="240" w:lineRule="auto"/>
        <w:ind w:right="187" w:firstLine="7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6" w:name="_GoBack"/>
      <w:r w:rsidRPr="00652797">
        <w:rPr>
          <w:rFonts w:ascii="Times New Roman" w:hAnsi="Times New Roman" w:cs="Times New Roman"/>
          <w:sz w:val="24"/>
          <w:szCs w:val="24"/>
        </w:rPr>
        <w:t>Специалист отдела по вопросам архитектуры, градостроительства, капитального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строительства и наружной рекламы администрации Белогорского района Республики Крым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(по</w:t>
      </w:r>
      <w:r w:rsidRPr="006527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согласованию);</w:t>
      </w:r>
    </w:p>
    <w:p w:rsidR="00652797" w:rsidRPr="00652797" w:rsidRDefault="00652797" w:rsidP="00EA108C">
      <w:pPr>
        <w:pStyle w:val="a6"/>
        <w:widowControl w:val="0"/>
        <w:numPr>
          <w:ilvl w:val="0"/>
          <w:numId w:val="2"/>
        </w:numPr>
        <w:tabs>
          <w:tab w:val="left" w:pos="1224"/>
        </w:tabs>
        <w:suppressAutoHyphens w:val="0"/>
        <w:autoSpaceDE w:val="0"/>
        <w:spacing w:before="199" w:after="0" w:line="240" w:lineRule="auto"/>
        <w:ind w:right="183" w:firstLine="7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52797">
        <w:rPr>
          <w:rFonts w:ascii="Times New Roman" w:hAnsi="Times New Roman" w:cs="Times New Roman"/>
          <w:sz w:val="24"/>
          <w:szCs w:val="24"/>
        </w:rPr>
        <w:t>Начальник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отдела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по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вопросам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ЖКХ,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и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транспорта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7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Белогорского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района</w:t>
      </w:r>
      <w:r w:rsidRPr="006527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Республики</w:t>
      </w:r>
      <w:r w:rsidRPr="006527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Крым</w:t>
      </w:r>
      <w:r w:rsidRPr="006527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(по</w:t>
      </w:r>
      <w:r w:rsidRPr="006527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согласованию);</w:t>
      </w:r>
    </w:p>
    <w:p w:rsidR="00652797" w:rsidRDefault="00FB490A" w:rsidP="00EA108C">
      <w:pPr>
        <w:pStyle w:val="a6"/>
        <w:widowControl w:val="0"/>
        <w:numPr>
          <w:ilvl w:val="0"/>
          <w:numId w:val="2"/>
        </w:numPr>
        <w:tabs>
          <w:tab w:val="left" w:pos="1071"/>
        </w:tabs>
        <w:suppressAutoHyphens w:val="0"/>
        <w:autoSpaceDE w:val="0"/>
        <w:spacing w:before="203" w:after="0" w:line="240" w:lineRule="auto"/>
        <w:ind w:left="1070" w:hanging="241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сектором ГО И ЧС по взаимодействию с </w:t>
      </w:r>
      <w:r w:rsidRPr="00FB490A">
        <w:rPr>
          <w:rFonts w:ascii="Times New Roman" w:hAnsi="Times New Roman" w:cs="Times New Roman"/>
          <w:sz w:val="24"/>
          <w:szCs w:val="24"/>
        </w:rPr>
        <w:t xml:space="preserve">правоохранительными </w:t>
      </w:r>
      <w:r>
        <w:rPr>
          <w:rFonts w:ascii="Times New Roman" w:hAnsi="Times New Roman" w:cs="Times New Roman"/>
          <w:sz w:val="24"/>
          <w:szCs w:val="24"/>
        </w:rPr>
        <w:t xml:space="preserve">органами и охране труда администрации Белогорского района Республики Крым </w:t>
      </w:r>
      <w:r w:rsidR="00652797" w:rsidRPr="006527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52797" w:rsidRPr="00652797">
        <w:rPr>
          <w:rFonts w:ascii="Times New Roman" w:hAnsi="Times New Roman" w:cs="Times New Roman"/>
          <w:sz w:val="24"/>
          <w:szCs w:val="24"/>
        </w:rPr>
        <w:t>(по</w:t>
      </w:r>
      <w:r w:rsidR="00652797" w:rsidRPr="006527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52797" w:rsidRPr="00652797">
        <w:rPr>
          <w:rFonts w:ascii="Times New Roman" w:hAnsi="Times New Roman" w:cs="Times New Roman"/>
          <w:sz w:val="24"/>
          <w:szCs w:val="24"/>
        </w:rPr>
        <w:t>согласованию);</w:t>
      </w:r>
    </w:p>
    <w:p w:rsidR="00FB490A" w:rsidRPr="00652797" w:rsidRDefault="00FB490A" w:rsidP="00EA108C">
      <w:pPr>
        <w:pStyle w:val="a6"/>
        <w:widowControl w:val="0"/>
        <w:numPr>
          <w:ilvl w:val="0"/>
          <w:numId w:val="2"/>
        </w:numPr>
        <w:tabs>
          <w:tab w:val="left" w:pos="1071"/>
        </w:tabs>
        <w:suppressAutoHyphens w:val="0"/>
        <w:autoSpaceDE w:val="0"/>
        <w:spacing w:before="203" w:after="0" w:line="240" w:lineRule="auto"/>
        <w:ind w:left="1070" w:hanging="241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ОНД по Белогорскому району УНД ГУ МЧС по Республике Крым (по согласованию)</w:t>
      </w:r>
    </w:p>
    <w:p w:rsidR="00652797" w:rsidRPr="00652797" w:rsidRDefault="00652797" w:rsidP="00EA108C">
      <w:pPr>
        <w:pStyle w:val="a6"/>
        <w:widowControl w:val="0"/>
        <w:numPr>
          <w:ilvl w:val="0"/>
          <w:numId w:val="2"/>
        </w:numPr>
        <w:tabs>
          <w:tab w:val="left" w:pos="1152"/>
        </w:tabs>
        <w:suppressAutoHyphens w:val="0"/>
        <w:autoSpaceDE w:val="0"/>
        <w:spacing w:before="199" w:after="0" w:line="240" w:lineRule="auto"/>
        <w:ind w:left="830" w:right="183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52797">
        <w:rPr>
          <w:rFonts w:ascii="Times New Roman" w:hAnsi="Times New Roman" w:cs="Times New Roman"/>
          <w:sz w:val="24"/>
          <w:szCs w:val="24"/>
        </w:rPr>
        <w:t>Главный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специалист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–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эксперт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отдела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279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по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pacing w:val="-1"/>
          <w:sz w:val="24"/>
          <w:szCs w:val="24"/>
        </w:rPr>
        <w:t>Белогорскому</w:t>
      </w:r>
      <w:r w:rsidRPr="006527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pacing w:val="-1"/>
          <w:sz w:val="24"/>
          <w:szCs w:val="24"/>
        </w:rPr>
        <w:t>району</w:t>
      </w:r>
      <w:r w:rsidRPr="006527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pacing w:val="-1"/>
          <w:sz w:val="24"/>
          <w:szCs w:val="24"/>
        </w:rPr>
        <w:t>межрегионального</w:t>
      </w:r>
      <w:r w:rsidRPr="006527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управления</w:t>
      </w:r>
      <w:r w:rsidRPr="006527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5279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527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по</w:t>
      </w:r>
      <w:r w:rsidRPr="006527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Республике</w:t>
      </w:r>
      <w:r w:rsidRPr="0065279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Крым</w:t>
      </w:r>
      <w:r w:rsidRPr="006527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(по</w:t>
      </w:r>
      <w:r w:rsidRPr="006527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согласованию);</w:t>
      </w:r>
    </w:p>
    <w:p w:rsidR="00652797" w:rsidRPr="00652797" w:rsidRDefault="00652797" w:rsidP="00EA108C">
      <w:pPr>
        <w:pStyle w:val="a6"/>
        <w:widowControl w:val="0"/>
        <w:numPr>
          <w:ilvl w:val="0"/>
          <w:numId w:val="2"/>
        </w:numPr>
        <w:tabs>
          <w:tab w:val="left" w:pos="1075"/>
        </w:tabs>
        <w:suppressAutoHyphens w:val="0"/>
        <w:autoSpaceDE w:val="0"/>
        <w:spacing w:before="199" w:after="0" w:line="240" w:lineRule="auto"/>
        <w:ind w:left="1074" w:hanging="245"/>
        <w:textAlignment w:val="auto"/>
        <w:rPr>
          <w:rFonts w:ascii="Times New Roman" w:hAnsi="Times New Roman" w:cs="Times New Roman"/>
          <w:sz w:val="24"/>
          <w:szCs w:val="24"/>
        </w:rPr>
      </w:pPr>
      <w:r w:rsidRPr="00652797">
        <w:rPr>
          <w:rFonts w:ascii="Times New Roman" w:hAnsi="Times New Roman" w:cs="Times New Roman"/>
          <w:sz w:val="24"/>
          <w:szCs w:val="24"/>
        </w:rPr>
        <w:t>Представитель</w:t>
      </w:r>
      <w:r w:rsidRPr="006527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управляющей</w:t>
      </w:r>
      <w:r w:rsidRPr="006527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компании</w:t>
      </w:r>
      <w:r w:rsidRPr="006527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(при</w:t>
      </w:r>
      <w:r w:rsidRPr="006527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наличии);</w:t>
      </w:r>
    </w:p>
    <w:p w:rsidR="00652797" w:rsidRDefault="00652797" w:rsidP="00EA108C">
      <w:pPr>
        <w:pStyle w:val="a6"/>
        <w:widowControl w:val="0"/>
        <w:numPr>
          <w:ilvl w:val="0"/>
          <w:numId w:val="2"/>
        </w:numPr>
        <w:tabs>
          <w:tab w:val="left" w:pos="1123"/>
        </w:tabs>
        <w:suppressAutoHyphens w:val="0"/>
        <w:autoSpaceDE w:val="0"/>
        <w:spacing w:before="200" w:after="0" w:line="242" w:lineRule="auto"/>
        <w:ind w:left="830" w:right="187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2797">
        <w:rPr>
          <w:rFonts w:ascii="Times New Roman" w:hAnsi="Times New Roman" w:cs="Times New Roman"/>
          <w:sz w:val="24"/>
          <w:szCs w:val="24"/>
        </w:rPr>
        <w:t>Семененя</w:t>
      </w:r>
      <w:proofErr w:type="spellEnd"/>
      <w:r w:rsidRPr="00652797">
        <w:rPr>
          <w:rFonts w:ascii="Times New Roman" w:hAnsi="Times New Roman" w:cs="Times New Roman"/>
          <w:sz w:val="24"/>
          <w:szCs w:val="24"/>
        </w:rPr>
        <w:t xml:space="preserve"> Олеся Алексеевна, Директор Государственного казенного учреждения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Республики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Крым</w:t>
      </w:r>
      <w:r w:rsidRPr="00652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«Управление по реализации</w:t>
      </w:r>
      <w:r w:rsidRPr="006527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программ»</w:t>
      </w:r>
      <w:r w:rsidRPr="006527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797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FB490A" w:rsidRPr="00652797" w:rsidRDefault="00FB490A" w:rsidP="00EA108C">
      <w:pPr>
        <w:pStyle w:val="a6"/>
        <w:widowControl w:val="0"/>
        <w:numPr>
          <w:ilvl w:val="0"/>
          <w:numId w:val="2"/>
        </w:numPr>
        <w:tabs>
          <w:tab w:val="left" w:pos="1123"/>
        </w:tabs>
        <w:suppressAutoHyphens w:val="0"/>
        <w:autoSpaceDE w:val="0"/>
        <w:spacing w:before="200" w:after="0" w:line="242" w:lineRule="auto"/>
        <w:ind w:left="830" w:right="187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Зыбинского сельского совета Белогорского района Республики Крым.</w:t>
      </w:r>
    </w:p>
    <w:bookmarkEnd w:id="6"/>
    <w:p w:rsidR="00C21535" w:rsidRPr="00652797" w:rsidRDefault="00C21535" w:rsidP="004826FA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21535" w:rsidRPr="00652797" w:rsidSect="00B56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6C" w:rsidRDefault="00DA026C" w:rsidP="008166AB">
      <w:pPr>
        <w:spacing w:after="0" w:line="240" w:lineRule="auto"/>
      </w:pPr>
      <w:r>
        <w:separator/>
      </w:r>
    </w:p>
  </w:endnote>
  <w:endnote w:type="continuationSeparator" w:id="0">
    <w:p w:rsidR="00DA026C" w:rsidRDefault="00DA026C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6C" w:rsidRDefault="00DA026C" w:rsidP="008166AB">
      <w:pPr>
        <w:spacing w:after="0" w:line="240" w:lineRule="auto"/>
      </w:pPr>
      <w:r>
        <w:separator/>
      </w:r>
    </w:p>
  </w:footnote>
  <w:footnote w:type="continuationSeparator" w:id="0">
    <w:p w:rsidR="00DA026C" w:rsidRDefault="00DA026C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DF38F8"/>
    <w:multiLevelType w:val="hybridMultilevel"/>
    <w:tmpl w:val="A4F6EFAC"/>
    <w:lvl w:ilvl="0" w:tplc="1C30C2C8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669F6">
      <w:numFmt w:val="bullet"/>
      <w:lvlText w:val="•"/>
      <w:lvlJc w:val="left"/>
      <w:pPr>
        <w:ind w:left="1096" w:hanging="706"/>
      </w:pPr>
      <w:rPr>
        <w:rFonts w:hint="default"/>
        <w:lang w:val="ru-RU" w:eastAsia="en-US" w:bidi="ar-SA"/>
      </w:rPr>
    </w:lvl>
    <w:lvl w:ilvl="2" w:tplc="A33E22C2">
      <w:numFmt w:val="bullet"/>
      <w:lvlText w:val="•"/>
      <w:lvlJc w:val="left"/>
      <w:pPr>
        <w:ind w:left="2072" w:hanging="706"/>
      </w:pPr>
      <w:rPr>
        <w:rFonts w:hint="default"/>
        <w:lang w:val="ru-RU" w:eastAsia="en-US" w:bidi="ar-SA"/>
      </w:rPr>
    </w:lvl>
    <w:lvl w:ilvl="3" w:tplc="C1402B7C">
      <w:numFmt w:val="bullet"/>
      <w:lvlText w:val="•"/>
      <w:lvlJc w:val="left"/>
      <w:pPr>
        <w:ind w:left="3049" w:hanging="706"/>
      </w:pPr>
      <w:rPr>
        <w:rFonts w:hint="default"/>
        <w:lang w:val="ru-RU" w:eastAsia="en-US" w:bidi="ar-SA"/>
      </w:rPr>
    </w:lvl>
    <w:lvl w:ilvl="4" w:tplc="B802CD00">
      <w:numFmt w:val="bullet"/>
      <w:lvlText w:val="•"/>
      <w:lvlJc w:val="left"/>
      <w:pPr>
        <w:ind w:left="4025" w:hanging="706"/>
      </w:pPr>
      <w:rPr>
        <w:rFonts w:hint="default"/>
        <w:lang w:val="ru-RU" w:eastAsia="en-US" w:bidi="ar-SA"/>
      </w:rPr>
    </w:lvl>
    <w:lvl w:ilvl="5" w:tplc="2DB04118">
      <w:numFmt w:val="bullet"/>
      <w:lvlText w:val="•"/>
      <w:lvlJc w:val="left"/>
      <w:pPr>
        <w:ind w:left="5002" w:hanging="706"/>
      </w:pPr>
      <w:rPr>
        <w:rFonts w:hint="default"/>
        <w:lang w:val="ru-RU" w:eastAsia="en-US" w:bidi="ar-SA"/>
      </w:rPr>
    </w:lvl>
    <w:lvl w:ilvl="6" w:tplc="BF6C3028">
      <w:numFmt w:val="bullet"/>
      <w:lvlText w:val="•"/>
      <w:lvlJc w:val="left"/>
      <w:pPr>
        <w:ind w:left="5978" w:hanging="706"/>
      </w:pPr>
      <w:rPr>
        <w:rFonts w:hint="default"/>
        <w:lang w:val="ru-RU" w:eastAsia="en-US" w:bidi="ar-SA"/>
      </w:rPr>
    </w:lvl>
    <w:lvl w:ilvl="7" w:tplc="E032629A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 w:tplc="2FCABCD6">
      <w:numFmt w:val="bullet"/>
      <w:lvlText w:val="•"/>
      <w:lvlJc w:val="left"/>
      <w:pPr>
        <w:ind w:left="7931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70"/>
    <w:rsid w:val="00032E38"/>
    <w:rsid w:val="00033E43"/>
    <w:rsid w:val="00084469"/>
    <w:rsid w:val="00092879"/>
    <w:rsid w:val="00097148"/>
    <w:rsid w:val="000B5519"/>
    <w:rsid w:val="000B6F6D"/>
    <w:rsid w:val="000C2799"/>
    <w:rsid w:val="000C5370"/>
    <w:rsid w:val="000E076D"/>
    <w:rsid w:val="000E6146"/>
    <w:rsid w:val="00102C2D"/>
    <w:rsid w:val="00117296"/>
    <w:rsid w:val="00154D16"/>
    <w:rsid w:val="00171139"/>
    <w:rsid w:val="00194639"/>
    <w:rsid w:val="001C3079"/>
    <w:rsid w:val="001C3D68"/>
    <w:rsid w:val="00206275"/>
    <w:rsid w:val="00234939"/>
    <w:rsid w:val="002442CF"/>
    <w:rsid w:val="002650B3"/>
    <w:rsid w:val="0027489A"/>
    <w:rsid w:val="00275359"/>
    <w:rsid w:val="00291B82"/>
    <w:rsid w:val="002B6143"/>
    <w:rsid w:val="002C17EF"/>
    <w:rsid w:val="00303CAF"/>
    <w:rsid w:val="00314F2F"/>
    <w:rsid w:val="00330EC8"/>
    <w:rsid w:val="00343582"/>
    <w:rsid w:val="00352904"/>
    <w:rsid w:val="00355997"/>
    <w:rsid w:val="00356A69"/>
    <w:rsid w:val="003613E0"/>
    <w:rsid w:val="003623C8"/>
    <w:rsid w:val="003A5788"/>
    <w:rsid w:val="003C0A35"/>
    <w:rsid w:val="003C1441"/>
    <w:rsid w:val="003E1E88"/>
    <w:rsid w:val="003F09B4"/>
    <w:rsid w:val="0042373A"/>
    <w:rsid w:val="004320E6"/>
    <w:rsid w:val="00433FB5"/>
    <w:rsid w:val="00460874"/>
    <w:rsid w:val="004615F5"/>
    <w:rsid w:val="00481347"/>
    <w:rsid w:val="004826FA"/>
    <w:rsid w:val="00494C75"/>
    <w:rsid w:val="004B14DB"/>
    <w:rsid w:val="004B38A7"/>
    <w:rsid w:val="004C41FD"/>
    <w:rsid w:val="004E5C9A"/>
    <w:rsid w:val="004F03BF"/>
    <w:rsid w:val="00505276"/>
    <w:rsid w:val="00525F8A"/>
    <w:rsid w:val="00530C64"/>
    <w:rsid w:val="005577AF"/>
    <w:rsid w:val="00574AA5"/>
    <w:rsid w:val="005B7870"/>
    <w:rsid w:val="005E334C"/>
    <w:rsid w:val="005F68A4"/>
    <w:rsid w:val="005F7AFC"/>
    <w:rsid w:val="0060093D"/>
    <w:rsid w:val="00616A44"/>
    <w:rsid w:val="00633D77"/>
    <w:rsid w:val="00650403"/>
    <w:rsid w:val="00651B03"/>
    <w:rsid w:val="00652797"/>
    <w:rsid w:val="00663331"/>
    <w:rsid w:val="00666505"/>
    <w:rsid w:val="00670AF8"/>
    <w:rsid w:val="0068222D"/>
    <w:rsid w:val="006863DE"/>
    <w:rsid w:val="006A1922"/>
    <w:rsid w:val="006B39D7"/>
    <w:rsid w:val="006C31B8"/>
    <w:rsid w:val="006D443E"/>
    <w:rsid w:val="006D76E4"/>
    <w:rsid w:val="006F3E03"/>
    <w:rsid w:val="007115C5"/>
    <w:rsid w:val="00736775"/>
    <w:rsid w:val="00760397"/>
    <w:rsid w:val="00764005"/>
    <w:rsid w:val="00767047"/>
    <w:rsid w:val="007812BD"/>
    <w:rsid w:val="00791C97"/>
    <w:rsid w:val="007A0D95"/>
    <w:rsid w:val="007A2A1F"/>
    <w:rsid w:val="007B11F7"/>
    <w:rsid w:val="007C2054"/>
    <w:rsid w:val="007D5BC9"/>
    <w:rsid w:val="00810437"/>
    <w:rsid w:val="008166AB"/>
    <w:rsid w:val="00833254"/>
    <w:rsid w:val="00843B63"/>
    <w:rsid w:val="00843C87"/>
    <w:rsid w:val="00884815"/>
    <w:rsid w:val="00891398"/>
    <w:rsid w:val="008A6B28"/>
    <w:rsid w:val="008D3695"/>
    <w:rsid w:val="008F34CC"/>
    <w:rsid w:val="00936DEE"/>
    <w:rsid w:val="009639A7"/>
    <w:rsid w:val="009722F6"/>
    <w:rsid w:val="00973158"/>
    <w:rsid w:val="009B0B1A"/>
    <w:rsid w:val="009B2937"/>
    <w:rsid w:val="009F335E"/>
    <w:rsid w:val="00A07478"/>
    <w:rsid w:val="00A30F99"/>
    <w:rsid w:val="00A53AA0"/>
    <w:rsid w:val="00A542F4"/>
    <w:rsid w:val="00A66AC9"/>
    <w:rsid w:val="00A87D1D"/>
    <w:rsid w:val="00AB0A13"/>
    <w:rsid w:val="00AD6CD8"/>
    <w:rsid w:val="00AD6EE9"/>
    <w:rsid w:val="00B0076A"/>
    <w:rsid w:val="00B24109"/>
    <w:rsid w:val="00B271BB"/>
    <w:rsid w:val="00B3184F"/>
    <w:rsid w:val="00B3636E"/>
    <w:rsid w:val="00B45D47"/>
    <w:rsid w:val="00B478AF"/>
    <w:rsid w:val="00B56E99"/>
    <w:rsid w:val="00B57631"/>
    <w:rsid w:val="00B62105"/>
    <w:rsid w:val="00BC4F7D"/>
    <w:rsid w:val="00BC65E5"/>
    <w:rsid w:val="00BD58EE"/>
    <w:rsid w:val="00BD5B82"/>
    <w:rsid w:val="00BE0317"/>
    <w:rsid w:val="00BE6868"/>
    <w:rsid w:val="00BF282D"/>
    <w:rsid w:val="00BF3AB2"/>
    <w:rsid w:val="00BF3C3C"/>
    <w:rsid w:val="00BF65C5"/>
    <w:rsid w:val="00C022F9"/>
    <w:rsid w:val="00C21535"/>
    <w:rsid w:val="00C33033"/>
    <w:rsid w:val="00C52E61"/>
    <w:rsid w:val="00C539C9"/>
    <w:rsid w:val="00C74892"/>
    <w:rsid w:val="00C86394"/>
    <w:rsid w:val="00CB3DDB"/>
    <w:rsid w:val="00CC555B"/>
    <w:rsid w:val="00CD0059"/>
    <w:rsid w:val="00CD3A16"/>
    <w:rsid w:val="00CE043E"/>
    <w:rsid w:val="00CE1D64"/>
    <w:rsid w:val="00CE41E7"/>
    <w:rsid w:val="00CF2E93"/>
    <w:rsid w:val="00D00098"/>
    <w:rsid w:val="00D003A3"/>
    <w:rsid w:val="00D01C75"/>
    <w:rsid w:val="00D05570"/>
    <w:rsid w:val="00D5636F"/>
    <w:rsid w:val="00D95338"/>
    <w:rsid w:val="00DA026C"/>
    <w:rsid w:val="00DA2217"/>
    <w:rsid w:val="00DC2F8F"/>
    <w:rsid w:val="00E247AB"/>
    <w:rsid w:val="00E324F9"/>
    <w:rsid w:val="00E60981"/>
    <w:rsid w:val="00E66647"/>
    <w:rsid w:val="00E761D5"/>
    <w:rsid w:val="00E82BF5"/>
    <w:rsid w:val="00E977AC"/>
    <w:rsid w:val="00EA108C"/>
    <w:rsid w:val="00EB4D9B"/>
    <w:rsid w:val="00EB51C9"/>
    <w:rsid w:val="00EB7436"/>
    <w:rsid w:val="00EC1FF8"/>
    <w:rsid w:val="00EC37AB"/>
    <w:rsid w:val="00ED3A62"/>
    <w:rsid w:val="00EF0BB9"/>
    <w:rsid w:val="00EF1827"/>
    <w:rsid w:val="00EF6BB5"/>
    <w:rsid w:val="00F41E9C"/>
    <w:rsid w:val="00F7103D"/>
    <w:rsid w:val="00F840BF"/>
    <w:rsid w:val="00F907C3"/>
    <w:rsid w:val="00FB490A"/>
    <w:rsid w:val="00FC3F5A"/>
    <w:rsid w:val="00FD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1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52797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65279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1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52797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65279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0117&amp;date=01.04.2022" TargetMode="External"/><Relationship Id="rId18" Type="http://schemas.openxmlformats.org/officeDocument/2006/relationships/hyperlink" Target="https://login.consultant.ru/link/?req=doc&amp;base=LAW&amp;n=345421&amp;dst=100075&amp;field=134&amp;date=01.04.20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0117&amp;dst=30&amp;field=134&amp;date=01.04.2022" TargetMode="External"/><Relationship Id="rId17" Type="http://schemas.openxmlformats.org/officeDocument/2006/relationships/hyperlink" Target="https://login.consultant.ru/link/?req=doc&amp;base=LAW&amp;n=410117&amp;dst=100137&amp;field=134&amp;date=01.04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0117&amp;dst=100145&amp;field=134&amp;date=01.04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32586&amp;date=01.04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0117&amp;dst=34&amp;field=134&amp;date=01.04.2022" TargetMode="External"/><Relationship Id="rId10" Type="http://schemas.openxmlformats.org/officeDocument/2006/relationships/hyperlink" Target="https://login.consultant.ru/link/?req=doc&amp;base=LAW&amp;n=410117&amp;dst=45&amp;field=134&amp;date=01.04.2022" TargetMode="External"/><Relationship Id="rId19" Type="http://schemas.openxmlformats.org/officeDocument/2006/relationships/hyperlink" Target="https://login.consultant.ru/link/?req=doc&amp;base=LAW&amp;n=410117&amp;dst=100215&amp;field=134&amp;date=01.04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10117&amp;date=01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9096-CEC4-4894-8DCF-C998C5F0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4386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11</cp:revision>
  <cp:lastPrinted>2024-08-13T12:48:00Z</cp:lastPrinted>
  <dcterms:created xsi:type="dcterms:W3CDTF">2024-07-22T09:59:00Z</dcterms:created>
  <dcterms:modified xsi:type="dcterms:W3CDTF">2024-08-13T12:50:00Z</dcterms:modified>
</cp:coreProperties>
</file>