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E" w:rsidRDefault="00946A8E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15CF8AF5" wp14:editId="56128835">
            <wp:extent cx="525145" cy="5524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8E" w:rsidRPr="00EA136E" w:rsidRDefault="00946A8E" w:rsidP="00946A8E">
      <w:pPr>
        <w:rPr>
          <w:rFonts w:ascii="Times New Roman" w:hAnsi="Times New Roman" w:cs="Times New Roman"/>
        </w:rPr>
      </w:pPr>
      <w:r w:rsidRPr="00EA136E">
        <w:rPr>
          <w:rFonts w:ascii="Times New Roman" w:hAnsi="Times New Roman" w:cs="Times New Roman"/>
        </w:rPr>
        <w:t>АДМИНИСТРАЦИЯ ЗЫБИНСКОГО СЕЛСЬКОГО ПОСЕЛЕНИЯ</w:t>
      </w:r>
    </w:p>
    <w:p w:rsidR="00946A8E" w:rsidRDefault="00946A8E" w:rsidP="00946A8E">
      <w:r w:rsidRPr="00EA136E">
        <w:rPr>
          <w:rFonts w:ascii="Times New Roman" w:hAnsi="Times New Roman" w:cs="Times New Roman"/>
        </w:rPr>
        <w:t xml:space="preserve">                              БЕЛОГОРСКИЙ РАЙОН РЕСПУБЛИКА КРЫМ</w:t>
      </w:r>
      <w:r>
        <w:t xml:space="preserve">  </w:t>
      </w:r>
    </w:p>
    <w:p w:rsidR="00946A8E" w:rsidRDefault="00946A8E" w:rsidP="00946A8E"/>
    <w:p w:rsidR="00946A8E" w:rsidRDefault="00946A8E" w:rsidP="00946A8E">
      <w:pPr>
        <w:ind w:firstLine="0"/>
        <w:jc w:val="center"/>
        <w:rPr>
          <w:rFonts w:ascii="Times New Roman" w:hAnsi="Times New Roman" w:cs="Times New Roman"/>
          <w:b/>
        </w:rPr>
      </w:pPr>
      <w:r w:rsidRPr="00B1298D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 xml:space="preserve">   </w:t>
      </w:r>
    </w:p>
    <w:p w:rsidR="00946A8E" w:rsidRDefault="00946A8E" w:rsidP="00946A8E">
      <w:pPr>
        <w:ind w:firstLine="0"/>
        <w:rPr>
          <w:rFonts w:ascii="Times New Roman" w:hAnsi="Times New Roman" w:cs="Times New Roman"/>
          <w:b/>
        </w:rPr>
      </w:pPr>
    </w:p>
    <w:p w:rsidR="00946A8E" w:rsidRPr="00B1298D" w:rsidRDefault="00301A0B" w:rsidP="00946A8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 декабря </w:t>
      </w:r>
      <w:r w:rsidR="00946A8E">
        <w:rPr>
          <w:rFonts w:ascii="Times New Roman" w:hAnsi="Times New Roman" w:cs="Times New Roman"/>
          <w:b/>
        </w:rPr>
        <w:t xml:space="preserve"> 2016                                  с. Зыбины                                                       № </w:t>
      </w:r>
      <w:r>
        <w:rPr>
          <w:rFonts w:ascii="Times New Roman" w:hAnsi="Times New Roman" w:cs="Times New Roman"/>
          <w:b/>
        </w:rPr>
        <w:t>162</w:t>
      </w:r>
    </w:p>
    <w:p w:rsidR="00946A8E" w:rsidRPr="00B1298D" w:rsidRDefault="00946A8E" w:rsidP="00946A8E">
      <w:pPr>
        <w:ind w:firstLine="0"/>
        <w:jc w:val="center"/>
        <w:rPr>
          <w:rFonts w:ascii="Times New Roman" w:hAnsi="Times New Roman" w:cs="Times New Roman"/>
          <w:b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256D4C" w:rsidRPr="00946A8E" w:rsidRDefault="00256D4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ОБ УТВЕРЖДЕНИИ ПОРЯДКА СОЗДАНИЯ КООРДИНАЦИОННЫХ</w:t>
      </w:r>
    </w:p>
    <w:p w:rsidR="00256D4C" w:rsidRPr="00946A8E" w:rsidRDefault="00256D4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ИЛИ СОВЕЩАТЕЛЬНЫХ ОРГАНОВ В ОБЛАСТИ РАЗВИТИЯ МАЛОГО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И СРЕДНЕГО ПРЕДПРИНИМАТЕЛЬСТВА ПРИ АДМИНИСТРАЦИИ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ЗЫБИНСКОГО</w:t>
      </w:r>
      <w:r w:rsidR="00C3492A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БЕЛОГОРСКОГО РАЙОНА РЕСПУБЛИКИ КРЫМ</w:t>
      </w:r>
    </w:p>
    <w:p w:rsidR="00256D4C" w:rsidRPr="00946A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</w:t>
      </w:r>
      <w:hyperlink r:id="rId9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статьей 13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24 ию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ля 2007 года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№ 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209-ФЗ 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О развитии малого и среднего предпринимательства в Российской Федерации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», статьей 7 Закона Республики Крым от 17 июля 2014 года № 30-ЗРК «О развитии малого и среднего предпринимательс</w:t>
      </w:r>
      <w:r w:rsidR="00C3492A" w:rsidRPr="00946A8E">
        <w:rPr>
          <w:rFonts w:ascii="Times New Roman" w:hAnsi="Times New Roman" w:cs="Times New Roman"/>
          <w:sz w:val="24"/>
          <w:szCs w:val="24"/>
          <w:lang w:val="ru-RU"/>
        </w:rPr>
        <w:t>тва в Республике Крым», статьей 49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C3492A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постановляю:</w:t>
      </w:r>
    </w:p>
    <w:p w:rsidR="00256D4C" w:rsidRPr="00946A8E" w:rsidRDefault="00256D4C" w:rsidP="002A77A5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</w:t>
      </w:r>
      <w:hyperlink w:anchor="P30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Порядок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="00C3492A" w:rsidRPr="00946A8E">
        <w:rPr>
          <w:rFonts w:ascii="Times New Roman" w:hAnsi="Times New Roman" w:cs="Times New Roman"/>
          <w:sz w:val="24"/>
          <w:szCs w:val="24"/>
          <w:lang w:val="ru-RU"/>
        </w:rPr>
        <w:t>ого сельского поселения Белогорского района Республики Крым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согласно приложению.</w:t>
      </w:r>
    </w:p>
    <w:p w:rsidR="00256D4C" w:rsidRPr="00946A8E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2. Настоящее постановление вступает в силу 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дня</w:t>
      </w:r>
      <w:r w:rsidR="007A4570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его официального опубликования.</w:t>
      </w:r>
    </w:p>
    <w:p w:rsidR="00256D4C" w:rsidRPr="00946A8E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3. Контроль исполнения настоящего постановления возложить на </w:t>
      </w:r>
      <w:r w:rsidR="007A4570" w:rsidRPr="00946A8E">
        <w:rPr>
          <w:rFonts w:ascii="Times New Roman" w:hAnsi="Times New Roman" w:cs="Times New Roman"/>
          <w:sz w:val="24"/>
          <w:szCs w:val="24"/>
          <w:lang w:val="ru-RU"/>
        </w:rPr>
        <w:t>заместителя главы администрации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D4C" w:rsidRPr="00946A8E" w:rsidRDefault="00256D4C" w:rsidP="002A77A5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46A8E" w:rsidRPr="00946A8E" w:rsidRDefault="00946A8E" w:rsidP="002A77A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6A8E" w:rsidRPr="00946A8E" w:rsidRDefault="00946A8E" w:rsidP="00946A8E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256D4C" w:rsidP="00946A8E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Глава администрации</w:t>
      </w:r>
      <w:r w:rsidR="007A4570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6D4C" w:rsidRPr="00946A8E" w:rsidRDefault="00AC1BC5" w:rsidP="00946A8E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="007A4570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ого сельского поселения </w:t>
      </w:r>
      <w:r w:rsidR="00946A8E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301A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946A8E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Т.А. Книжник</w:t>
      </w:r>
    </w:p>
    <w:p w:rsidR="00256D4C" w:rsidRPr="00946A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A77A5" w:rsidRPr="00946A8E" w:rsidRDefault="002A77A5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A77A5" w:rsidRPr="00946A8E" w:rsidRDefault="002A77A5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A77A5" w:rsidRPr="00946A8E" w:rsidRDefault="002A77A5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A77A5" w:rsidRPr="00946A8E" w:rsidRDefault="002A77A5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946A8E" w:rsidRDefault="00946A8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6A8E" w:rsidRDefault="00946A8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6A8E" w:rsidRDefault="00946A8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6A8E" w:rsidRDefault="00946A8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6A8E" w:rsidRDefault="00946A8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6A8E" w:rsidRDefault="00946A8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6A8E" w:rsidRDefault="00946A8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256D4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256D4C" w:rsidRPr="00946A8E" w:rsidRDefault="00256D4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</w:p>
    <w:p w:rsidR="005E572A" w:rsidRPr="00946A8E" w:rsidRDefault="00256D4C" w:rsidP="005E572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="005E572A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</w:p>
    <w:p w:rsidR="005E572A" w:rsidRPr="00946A8E" w:rsidRDefault="005E572A" w:rsidP="005E572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</w:p>
    <w:p w:rsidR="005E572A" w:rsidRPr="00946A8E" w:rsidRDefault="005E572A" w:rsidP="005E572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Белогорского района </w:t>
      </w:r>
    </w:p>
    <w:p w:rsidR="00256D4C" w:rsidRPr="00946A8E" w:rsidRDefault="005E572A" w:rsidP="005E572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:rsidR="00256D4C" w:rsidRPr="00946A8E" w:rsidRDefault="00301A0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6D4C" w:rsidRPr="00946A8E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20.12.2016г. </w:t>
      </w:r>
      <w:r w:rsidR="00256D4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256D4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162</w:t>
      </w:r>
    </w:p>
    <w:p w:rsidR="00256D4C" w:rsidRPr="00946A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256D4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30"/>
      <w:bookmarkEnd w:id="1"/>
      <w:r w:rsidRPr="00946A8E">
        <w:rPr>
          <w:rFonts w:ascii="Times New Roman" w:hAnsi="Times New Roman" w:cs="Times New Roman"/>
          <w:sz w:val="24"/>
          <w:szCs w:val="24"/>
          <w:lang w:val="ru-RU"/>
        </w:rPr>
        <w:t>ПОРЯДОК</w:t>
      </w:r>
    </w:p>
    <w:p w:rsidR="00256D4C" w:rsidRPr="00946A8E" w:rsidRDefault="00256D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СОЗДАНИЯ КООРДИНАЦИОННЫХ ИЛИ СОВЕЩАТЕЛЬНЫХ ОРГАНОВ В ОБЛАСТИ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РАЗВИТИЯ МАЛОГО И СРЕДНЕГО ПРЕДПРИНИМАТЕЛЬСТВА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ПРИ АДМИНИСТРАЦИИ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ЗЫБИНСКОГО</w:t>
      </w:r>
      <w:r w:rsidR="005E572A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БЕЛОГОРСКОГО РАЙОНА РЕСПУБЛИКИ КРЫМ</w:t>
      </w:r>
    </w:p>
    <w:p w:rsidR="00256D4C" w:rsidRPr="00946A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Зыбинского</w:t>
      </w:r>
      <w:r w:rsidR="00D74839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(далее - Порядок) разработан в соответствии с Федеральным </w:t>
      </w:r>
      <w:hyperlink r:id="rId10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от 24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июля 2007 года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209-ФЗ 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О развитии малого и среднего предпринимательства в Российской Федерации</w:t>
      </w:r>
      <w:r w:rsidR="002A77A5" w:rsidRPr="00946A8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>Федеральный закон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>, Законом Республики Крым от 17 июля 2014 года № 30-ЗРК «О развитии малого и среднего предпринимательства в Республике Крым»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Зыбинского</w:t>
      </w:r>
      <w:r w:rsidR="00D74839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(далее - Координационные или совещательные органы).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1" w:history="1">
        <w:r w:rsidR="00C8242C" w:rsidRPr="00946A8E">
          <w:rPr>
            <w:rFonts w:ascii="Times New Roman" w:hAnsi="Times New Roman" w:cs="Times New Roman"/>
            <w:sz w:val="24"/>
            <w:szCs w:val="24"/>
            <w:lang w:val="ru-RU"/>
          </w:rPr>
          <w:t>Федеральным</w:t>
        </w:r>
      </w:hyperlink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законом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2. Координационные или совещательные органы создаются в целях: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="00C57AE5" w:rsidRPr="00946A8E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D74839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="00C57AE5" w:rsidRPr="00946A8E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D74839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, регулирующих развитие малого и среднего предпринимательства в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муниципальном образовании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выработки рекомендаций органам местного самоуправления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при определении приоритетов в области развития малого и среднего предпринимательства;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43"/>
      <w:bookmarkEnd w:id="2"/>
      <w:r w:rsidRPr="00946A8E">
        <w:rPr>
          <w:rFonts w:ascii="Times New Roman" w:hAnsi="Times New Roman" w:cs="Times New Roman"/>
          <w:sz w:val="24"/>
          <w:szCs w:val="24"/>
          <w:lang w:val="ru-RU"/>
        </w:rPr>
        <w:t>3. Координационные или совещательные органы создаются по инициативе: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1) администрации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45"/>
      <w:bookmarkEnd w:id="3"/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территории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, в количестве десяти человек (далее - инициативная группа);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46"/>
      <w:bookmarkEnd w:id="4"/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47"/>
      <w:bookmarkEnd w:id="5"/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(далее - инициаторы).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48"/>
      <w:bookmarkEnd w:id="6"/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подпунктах 2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w:anchor="P46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3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w:anchor="P47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4 пункта 3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Порядка, направляют в администрацию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К предложениям инициаторов, указанных в </w:t>
      </w:r>
      <w:hyperlink w:anchor="P46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подпунктах 3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w:anchor="P47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4 пункта 3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, заверенные руководителем организации (индивидуальным предпринимателем) и печатью (при наличии).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5. Поступившее предложение рассматривается администрацией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пункте 3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пункта 4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6. Координационный или совещательный орган образуется в форме совета.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В состав Координационного или совещательного органа включаются: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органов местного самоуправления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, отраслевых (функциональных) органов администрации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lastRenderedPageBreak/>
        <w:t>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(далее - представители субъектов предпринимательства).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8. Состав Координационного или совещательного органа формируется: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по предложению инициатора в порядке, установленном </w:t>
      </w:r>
      <w:hyperlink w:anchor="P48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пунктом 4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68"/>
      <w:bookmarkEnd w:id="7"/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9. При формировании состава Координационного или совещательного органа администрацией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="00C8242C" w:rsidRPr="00946A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администрации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B2333F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в информационно-телекоммуникационной сети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2) форма заявления о приеме;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3) условия подачи заявлений о приеме;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164794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десяти рабочих дней со дня окончания срока подачи заявлений о приеме.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946A8E">
          <w:rPr>
            <w:rFonts w:ascii="Times New Roman" w:hAnsi="Times New Roman" w:cs="Times New Roman"/>
            <w:sz w:val="24"/>
            <w:szCs w:val="24"/>
            <w:lang w:val="ru-RU"/>
          </w:rPr>
          <w:t>пункта 9</w:t>
        </w:r>
      </w:hyperlink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164794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времени поступления заявлений о приеме.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подача заявления о приеме по истечении срока, указанного в извещении;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несоответствие условиям подачи заявлений, указанным в извещении;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164794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пяти рабочих дней со дня принятия соответствующего решения.</w:t>
      </w:r>
    </w:p>
    <w:p w:rsidR="00256D4C" w:rsidRPr="00946A8E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C8242C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="00AC1BC5" w:rsidRPr="00946A8E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164794"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 xml:space="preserve">, подлежит официальному опубликованию в </w:t>
      </w:r>
      <w:r w:rsidR="00164794" w:rsidRPr="00946A8E">
        <w:rPr>
          <w:rFonts w:ascii="Times New Roman" w:hAnsi="Times New Roman" w:cs="Times New Roman"/>
          <w:sz w:val="24"/>
          <w:szCs w:val="24"/>
          <w:lang w:val="ru-RU"/>
        </w:rPr>
        <w:t>районной газете «Сельская Новь»</w:t>
      </w:r>
      <w:r w:rsidR="00C8242C" w:rsidRPr="00946A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46A8E">
        <w:rPr>
          <w:rFonts w:ascii="Times New Roman" w:hAnsi="Times New Roman" w:cs="Times New Roman"/>
          <w:sz w:val="24"/>
          <w:szCs w:val="24"/>
          <w:lang w:val="ru-RU"/>
        </w:rPr>
        <w:t>и размещению на официальном сайте.</w:t>
      </w:r>
    </w:p>
    <w:p w:rsidR="00256D4C" w:rsidRPr="00946A8E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946A8E" w:rsidRDefault="00301A0B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3C0E" w:rsidRPr="00946A8E" w:rsidRDefault="00412837">
      <w:pPr>
        <w:rPr>
          <w:rFonts w:ascii="Times New Roman" w:hAnsi="Times New Roman" w:cs="Times New Roman"/>
        </w:rPr>
      </w:pPr>
    </w:p>
    <w:sectPr w:rsidR="008C3C0E" w:rsidRPr="00946A8E" w:rsidSect="002A77A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7" w:rsidRDefault="00412837" w:rsidP="002A77A5">
      <w:r>
        <w:separator/>
      </w:r>
    </w:p>
  </w:endnote>
  <w:endnote w:type="continuationSeparator" w:id="0">
    <w:p w:rsidR="00412837" w:rsidRDefault="00412837" w:rsidP="002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7" w:rsidRDefault="00412837" w:rsidP="002A77A5">
      <w:r>
        <w:separator/>
      </w:r>
    </w:p>
  </w:footnote>
  <w:footnote w:type="continuationSeparator" w:id="0">
    <w:p w:rsidR="00412837" w:rsidRDefault="00412837" w:rsidP="002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0551"/>
      <w:docPartObj>
        <w:docPartGallery w:val="Page Numbers (Top of Page)"/>
        <w:docPartUnique/>
      </w:docPartObj>
    </w:sdtPr>
    <w:sdtEndPr/>
    <w:sdtContent>
      <w:p w:rsidR="006F2AD5" w:rsidRDefault="006F2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3A" w:rsidRPr="00B3383A">
          <w:rPr>
            <w:noProof/>
            <w:lang w:val="ru-RU"/>
          </w:rPr>
          <w:t>5</w:t>
        </w:r>
        <w:r>
          <w:fldChar w:fldCharType="end"/>
        </w:r>
      </w:p>
    </w:sdtContent>
  </w:sdt>
  <w:p w:rsidR="006F2AD5" w:rsidRDefault="006F2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935AD"/>
    <w:rsid w:val="00164794"/>
    <w:rsid w:val="0019326A"/>
    <w:rsid w:val="00194207"/>
    <w:rsid w:val="00256D4C"/>
    <w:rsid w:val="00274356"/>
    <w:rsid w:val="002A743E"/>
    <w:rsid w:val="002A77A5"/>
    <w:rsid w:val="00301A0B"/>
    <w:rsid w:val="003475B1"/>
    <w:rsid w:val="003A22D8"/>
    <w:rsid w:val="00412837"/>
    <w:rsid w:val="004172A9"/>
    <w:rsid w:val="00450F7F"/>
    <w:rsid w:val="00511F3D"/>
    <w:rsid w:val="005A22CD"/>
    <w:rsid w:val="005E572A"/>
    <w:rsid w:val="006F2AD5"/>
    <w:rsid w:val="007A4570"/>
    <w:rsid w:val="008C383E"/>
    <w:rsid w:val="008D2A81"/>
    <w:rsid w:val="00946A8E"/>
    <w:rsid w:val="009575D6"/>
    <w:rsid w:val="009B71DE"/>
    <w:rsid w:val="00AC1BC5"/>
    <w:rsid w:val="00B2333F"/>
    <w:rsid w:val="00B3383A"/>
    <w:rsid w:val="00B42360"/>
    <w:rsid w:val="00B83EA7"/>
    <w:rsid w:val="00C3492A"/>
    <w:rsid w:val="00C57AE5"/>
    <w:rsid w:val="00C8242C"/>
    <w:rsid w:val="00D302E2"/>
    <w:rsid w:val="00D74839"/>
    <w:rsid w:val="00DC5D8A"/>
    <w:rsid w:val="00E43A2F"/>
    <w:rsid w:val="00E8135E"/>
    <w:rsid w:val="00F04AB5"/>
    <w:rsid w:val="00F532FE"/>
    <w:rsid w:val="00F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946A8E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946A8E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AAC43613DF0CF3BF4BAE817777B89C257E0BDBBAA6A0F361D33AFF1Ff6T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AAC43613DF0CF3BF4BAE817777B89C257E0BDBBAA6A0F361D33AFF1F64C60690391FAA2FCFC729fET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AC43613DF0CF3BF4BAE817777B89C257E0BDBBAA6A0F361D33AFF1F64C60690391FAA2FCFC729fET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ADA3-1E1F-422C-B935-4504F4E2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2016-12-19T12:45:00Z</cp:lastPrinted>
  <dcterms:created xsi:type="dcterms:W3CDTF">2016-12-19T12:48:00Z</dcterms:created>
  <dcterms:modified xsi:type="dcterms:W3CDTF">2016-12-19T12:48:00Z</dcterms:modified>
</cp:coreProperties>
</file>