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FB" w:rsidRDefault="00AB0EC5">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3840480</wp:posOffset>
            </wp:positionH>
            <wp:positionV relativeFrom="page">
              <wp:posOffset>719455</wp:posOffset>
            </wp:positionV>
            <wp:extent cx="42799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427990" cy="609600"/>
                    </a:xfrm>
                    <a:prstGeom prst="rect">
                      <a:avLst/>
                    </a:prstGeom>
                    <a:noFill/>
                  </pic:spPr>
                </pic:pic>
              </a:graphicData>
            </a:graphic>
          </wp:anchor>
        </w:drawing>
      </w:r>
    </w:p>
    <w:p w:rsidR="004C59FB" w:rsidRDefault="004C59FB">
      <w:pPr>
        <w:spacing w:line="200" w:lineRule="exact"/>
        <w:rPr>
          <w:sz w:val="24"/>
          <w:szCs w:val="24"/>
        </w:rPr>
      </w:pPr>
    </w:p>
    <w:p w:rsidR="004C59FB" w:rsidRDefault="004C59FB">
      <w:pPr>
        <w:spacing w:line="267" w:lineRule="exact"/>
        <w:rPr>
          <w:sz w:val="24"/>
          <w:szCs w:val="24"/>
        </w:rPr>
      </w:pPr>
    </w:p>
    <w:p w:rsidR="004C59FB" w:rsidRDefault="00AB0EC5">
      <w:pPr>
        <w:ind w:right="-259"/>
        <w:jc w:val="center"/>
        <w:rPr>
          <w:sz w:val="20"/>
          <w:szCs w:val="20"/>
        </w:rPr>
      </w:pPr>
      <w:r>
        <w:rPr>
          <w:rFonts w:eastAsia="Times New Roman"/>
        </w:rPr>
        <w:t>РЕСПУБЛИКА КРЫМ</w:t>
      </w:r>
    </w:p>
    <w:p w:rsidR="004C59FB" w:rsidRDefault="004C59FB">
      <w:pPr>
        <w:spacing w:line="25" w:lineRule="exact"/>
        <w:rPr>
          <w:sz w:val="24"/>
          <w:szCs w:val="24"/>
        </w:rPr>
      </w:pPr>
    </w:p>
    <w:p w:rsidR="004C59FB" w:rsidRDefault="00AB0EC5">
      <w:pPr>
        <w:ind w:right="-259"/>
        <w:jc w:val="center"/>
        <w:rPr>
          <w:sz w:val="20"/>
          <w:szCs w:val="20"/>
        </w:rPr>
      </w:pPr>
      <w:r>
        <w:rPr>
          <w:rFonts w:eastAsia="Times New Roman"/>
        </w:rPr>
        <w:t>БЕЛОГОРСКИЙ РАЙОН</w:t>
      </w:r>
    </w:p>
    <w:p w:rsidR="004C59FB" w:rsidRDefault="004C59FB">
      <w:pPr>
        <w:spacing w:line="25" w:lineRule="exact"/>
        <w:rPr>
          <w:sz w:val="24"/>
          <w:szCs w:val="24"/>
        </w:rPr>
      </w:pPr>
    </w:p>
    <w:p w:rsidR="004C59FB" w:rsidRDefault="00AB0EC5">
      <w:pPr>
        <w:ind w:right="-259"/>
        <w:jc w:val="center"/>
        <w:rPr>
          <w:sz w:val="20"/>
          <w:szCs w:val="20"/>
        </w:rPr>
      </w:pPr>
      <w:r>
        <w:rPr>
          <w:rFonts w:eastAsia="Times New Roman"/>
        </w:rPr>
        <w:t>З</w:t>
      </w:r>
      <w:r w:rsidR="0079726F">
        <w:rPr>
          <w:rFonts w:eastAsia="Times New Roman"/>
        </w:rPr>
        <w:t xml:space="preserve">ЫБИНСКИЙ </w:t>
      </w:r>
      <w:r>
        <w:rPr>
          <w:rFonts w:eastAsia="Times New Roman"/>
        </w:rPr>
        <w:t xml:space="preserve"> СЕЛЬСКИЙ СОВЕТ</w:t>
      </w:r>
    </w:p>
    <w:p w:rsidR="004C59FB" w:rsidRDefault="004C59FB">
      <w:pPr>
        <w:spacing w:line="25" w:lineRule="exact"/>
        <w:rPr>
          <w:sz w:val="24"/>
          <w:szCs w:val="24"/>
        </w:rPr>
      </w:pPr>
    </w:p>
    <w:p w:rsidR="004C59FB" w:rsidRDefault="00756BB9">
      <w:pPr>
        <w:ind w:right="-259"/>
        <w:jc w:val="center"/>
        <w:rPr>
          <w:sz w:val="20"/>
          <w:szCs w:val="20"/>
        </w:rPr>
      </w:pPr>
      <w:r>
        <w:rPr>
          <w:rFonts w:eastAsia="Times New Roman"/>
        </w:rPr>
        <w:t>13</w:t>
      </w:r>
      <w:r w:rsidR="00AB0EC5">
        <w:rPr>
          <w:rFonts w:eastAsia="Times New Roman"/>
        </w:rPr>
        <w:t xml:space="preserve"> сессия 2-го созыва</w:t>
      </w:r>
    </w:p>
    <w:p w:rsidR="004C59FB" w:rsidRDefault="004C59FB">
      <w:pPr>
        <w:spacing w:line="200" w:lineRule="exact"/>
        <w:rPr>
          <w:sz w:val="24"/>
          <w:szCs w:val="24"/>
        </w:rPr>
      </w:pPr>
    </w:p>
    <w:p w:rsidR="004C59FB" w:rsidRDefault="004C59FB">
      <w:pPr>
        <w:spacing w:line="349" w:lineRule="exact"/>
        <w:rPr>
          <w:sz w:val="24"/>
          <w:szCs w:val="24"/>
        </w:rPr>
      </w:pPr>
    </w:p>
    <w:p w:rsidR="004C59FB" w:rsidRDefault="00AB0EC5">
      <w:pPr>
        <w:ind w:right="-259"/>
        <w:jc w:val="center"/>
        <w:rPr>
          <w:sz w:val="20"/>
          <w:szCs w:val="20"/>
        </w:rPr>
      </w:pPr>
      <w:r>
        <w:rPr>
          <w:rFonts w:eastAsia="Times New Roman"/>
          <w:sz w:val="24"/>
          <w:szCs w:val="24"/>
        </w:rPr>
        <w:t>РЕШЕНИЕ</w:t>
      </w:r>
    </w:p>
    <w:p w:rsidR="004C59FB" w:rsidRDefault="004C59FB">
      <w:pPr>
        <w:spacing w:line="276" w:lineRule="exact"/>
        <w:rPr>
          <w:sz w:val="24"/>
          <w:szCs w:val="24"/>
        </w:rPr>
      </w:pPr>
    </w:p>
    <w:tbl>
      <w:tblPr>
        <w:tblW w:w="0" w:type="auto"/>
        <w:tblInd w:w="520" w:type="dxa"/>
        <w:tblLayout w:type="fixed"/>
        <w:tblCellMar>
          <w:left w:w="0" w:type="dxa"/>
          <w:right w:w="0" w:type="dxa"/>
        </w:tblCellMar>
        <w:tblLook w:val="04A0" w:firstRow="1" w:lastRow="0" w:firstColumn="1" w:lastColumn="0" w:noHBand="0" w:noVBand="1"/>
      </w:tblPr>
      <w:tblGrid>
        <w:gridCol w:w="5160"/>
        <w:gridCol w:w="3740"/>
      </w:tblGrid>
      <w:tr w:rsidR="004C59FB">
        <w:trPr>
          <w:trHeight w:val="276"/>
        </w:trPr>
        <w:tc>
          <w:tcPr>
            <w:tcW w:w="5160" w:type="dxa"/>
            <w:vAlign w:val="bottom"/>
          </w:tcPr>
          <w:p w:rsidR="004C59FB" w:rsidRDefault="00756BB9" w:rsidP="00756BB9">
            <w:pPr>
              <w:rPr>
                <w:sz w:val="20"/>
                <w:szCs w:val="20"/>
              </w:rPr>
            </w:pPr>
            <w:r>
              <w:rPr>
                <w:rFonts w:eastAsia="Times New Roman"/>
                <w:sz w:val="24"/>
                <w:szCs w:val="24"/>
              </w:rPr>
              <w:t>11 ноября</w:t>
            </w:r>
            <w:r w:rsidR="00AB0EC5">
              <w:rPr>
                <w:rFonts w:eastAsia="Times New Roman"/>
                <w:sz w:val="24"/>
                <w:szCs w:val="24"/>
              </w:rPr>
              <w:t xml:space="preserve"> 2020 года</w:t>
            </w:r>
            <w:r w:rsidR="0079726F">
              <w:rPr>
                <w:rFonts w:eastAsia="Times New Roman"/>
                <w:sz w:val="24"/>
                <w:szCs w:val="24"/>
              </w:rPr>
              <w:t xml:space="preserve">                       </w:t>
            </w:r>
            <w:proofErr w:type="gramStart"/>
            <w:r w:rsidR="0079726F">
              <w:rPr>
                <w:rFonts w:eastAsia="Times New Roman"/>
                <w:sz w:val="24"/>
                <w:szCs w:val="24"/>
              </w:rPr>
              <w:t>с</w:t>
            </w:r>
            <w:proofErr w:type="gramEnd"/>
            <w:r w:rsidR="0079726F">
              <w:rPr>
                <w:rFonts w:eastAsia="Times New Roman"/>
                <w:sz w:val="24"/>
                <w:szCs w:val="24"/>
              </w:rPr>
              <w:t>. Зыбины</w:t>
            </w:r>
          </w:p>
        </w:tc>
        <w:tc>
          <w:tcPr>
            <w:tcW w:w="3740" w:type="dxa"/>
            <w:vAlign w:val="bottom"/>
          </w:tcPr>
          <w:p w:rsidR="004C59FB" w:rsidRDefault="0079726F" w:rsidP="00756BB9">
            <w:pPr>
              <w:rPr>
                <w:sz w:val="20"/>
                <w:szCs w:val="20"/>
              </w:rPr>
            </w:pPr>
            <w:r>
              <w:rPr>
                <w:rFonts w:eastAsia="Times New Roman"/>
                <w:w w:val="93"/>
                <w:sz w:val="24"/>
                <w:szCs w:val="24"/>
              </w:rPr>
              <w:t xml:space="preserve">                                            </w:t>
            </w:r>
            <w:r w:rsidR="00AB0EC5">
              <w:rPr>
                <w:rFonts w:eastAsia="Times New Roman"/>
                <w:w w:val="93"/>
                <w:sz w:val="24"/>
                <w:szCs w:val="24"/>
              </w:rPr>
              <w:t>№</w:t>
            </w:r>
            <w:r>
              <w:rPr>
                <w:rFonts w:eastAsia="Times New Roman"/>
                <w:w w:val="93"/>
                <w:sz w:val="24"/>
                <w:szCs w:val="24"/>
              </w:rPr>
              <w:t xml:space="preserve"> </w:t>
            </w:r>
            <w:r w:rsidR="00756BB9">
              <w:rPr>
                <w:rFonts w:eastAsia="Times New Roman"/>
                <w:w w:val="93"/>
                <w:sz w:val="24"/>
                <w:szCs w:val="24"/>
              </w:rPr>
              <w:t>57</w:t>
            </w:r>
            <w:r>
              <w:rPr>
                <w:rFonts w:eastAsia="Times New Roman"/>
                <w:w w:val="93"/>
                <w:sz w:val="24"/>
                <w:szCs w:val="24"/>
              </w:rPr>
              <w:t xml:space="preserve"> </w:t>
            </w:r>
          </w:p>
        </w:tc>
      </w:tr>
    </w:tbl>
    <w:p w:rsidR="004C59FB" w:rsidRDefault="004C59FB">
      <w:pPr>
        <w:spacing w:line="288" w:lineRule="exact"/>
        <w:rPr>
          <w:sz w:val="24"/>
          <w:szCs w:val="24"/>
        </w:rPr>
      </w:pPr>
    </w:p>
    <w:p w:rsidR="004C59FB" w:rsidRDefault="00AB0EC5">
      <w:pPr>
        <w:numPr>
          <w:ilvl w:val="0"/>
          <w:numId w:val="1"/>
        </w:numPr>
        <w:tabs>
          <w:tab w:val="left" w:pos="568"/>
        </w:tabs>
        <w:spacing w:line="249" w:lineRule="auto"/>
        <w:ind w:left="320" w:right="80" w:firstLine="21"/>
        <w:jc w:val="both"/>
        <w:rPr>
          <w:rFonts w:eastAsia="Times New Roman"/>
          <w:sz w:val="23"/>
          <w:szCs w:val="23"/>
        </w:rPr>
      </w:pPr>
      <w:r>
        <w:rPr>
          <w:rFonts w:eastAsia="Times New Roman"/>
          <w:sz w:val="23"/>
          <w:szCs w:val="23"/>
        </w:rPr>
        <w:t>порядке определения платы за установление сервитута, в том числе публичного, платы за проведение перераспределения земельных участков, размера цены продажи земельных</w:t>
      </w:r>
    </w:p>
    <w:p w:rsidR="004C59FB" w:rsidRDefault="00AB0EC5">
      <w:pPr>
        <w:ind w:left="500"/>
        <w:rPr>
          <w:rFonts w:eastAsia="Times New Roman"/>
          <w:sz w:val="23"/>
          <w:szCs w:val="23"/>
        </w:rPr>
      </w:pPr>
      <w:r>
        <w:rPr>
          <w:rFonts w:eastAsia="Times New Roman"/>
          <w:sz w:val="24"/>
          <w:szCs w:val="24"/>
        </w:rPr>
        <w:t xml:space="preserve">участков, находящихся в собственности муниципального образования </w:t>
      </w:r>
      <w:r w:rsidR="00531EB7">
        <w:rPr>
          <w:rFonts w:eastAsia="Times New Roman"/>
          <w:sz w:val="24"/>
          <w:szCs w:val="24"/>
        </w:rPr>
        <w:t>Зыбинского</w:t>
      </w:r>
    </w:p>
    <w:p w:rsidR="004C59FB" w:rsidRDefault="00AB0EC5">
      <w:pPr>
        <w:ind w:left="1860"/>
        <w:rPr>
          <w:rFonts w:eastAsia="Times New Roman"/>
          <w:sz w:val="23"/>
          <w:szCs w:val="23"/>
        </w:rPr>
      </w:pPr>
      <w:r>
        <w:rPr>
          <w:rFonts w:eastAsia="Times New Roman"/>
          <w:sz w:val="24"/>
          <w:szCs w:val="24"/>
        </w:rPr>
        <w:t>сельское поселение Белогорского района Республики Крым</w:t>
      </w:r>
    </w:p>
    <w:p w:rsidR="004C59FB" w:rsidRDefault="004C59FB">
      <w:pPr>
        <w:spacing w:line="334" w:lineRule="exact"/>
        <w:rPr>
          <w:sz w:val="24"/>
          <w:szCs w:val="24"/>
        </w:rPr>
      </w:pPr>
    </w:p>
    <w:p w:rsidR="004C59FB" w:rsidRDefault="00AB0EC5">
      <w:pPr>
        <w:spacing w:line="250" w:lineRule="auto"/>
        <w:ind w:left="260" w:firstLine="708"/>
        <w:jc w:val="both"/>
        <w:rPr>
          <w:sz w:val="20"/>
          <w:szCs w:val="20"/>
        </w:rPr>
      </w:pPr>
      <w:r>
        <w:rPr>
          <w:rFonts w:eastAsia="Times New Roman"/>
          <w:sz w:val="23"/>
          <w:szCs w:val="23"/>
        </w:rPr>
        <w:t>Руководствуясь Федеральным Конституционным Законом от 21.03.2014 года №6-ФКЗ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Севастополь», «Земельным кодекс Российской Федерации» от 28.09.2001г. № 136-ФЗ, Федеральным Законом «Об общих принципах организации местного самоуправления</w:t>
      </w:r>
    </w:p>
    <w:p w:rsidR="004C59FB" w:rsidRDefault="004C59FB">
      <w:pPr>
        <w:spacing w:line="3" w:lineRule="exact"/>
        <w:rPr>
          <w:sz w:val="24"/>
          <w:szCs w:val="24"/>
        </w:rPr>
      </w:pPr>
    </w:p>
    <w:p w:rsidR="004C59FB" w:rsidRDefault="00AB0EC5">
      <w:pPr>
        <w:numPr>
          <w:ilvl w:val="0"/>
          <w:numId w:val="2"/>
        </w:numPr>
        <w:tabs>
          <w:tab w:val="left" w:pos="452"/>
        </w:tabs>
        <w:spacing w:line="250" w:lineRule="auto"/>
        <w:ind w:left="260" w:firstLine="2"/>
        <w:jc w:val="both"/>
        <w:rPr>
          <w:rFonts w:eastAsia="Times New Roman"/>
          <w:sz w:val="23"/>
          <w:szCs w:val="23"/>
        </w:rPr>
      </w:pPr>
      <w:proofErr w:type="gramStart"/>
      <w:r>
        <w:rPr>
          <w:rFonts w:eastAsia="Times New Roman"/>
          <w:sz w:val="23"/>
          <w:szCs w:val="23"/>
        </w:rPr>
        <w:t xml:space="preserve">Российской Федерации» №131 от 06.10.2003г., Законом Республики Крым «Об основах местного самоуправления в Республике Крым» от 21 августа 2014 года № 54-ЗРК, Законом Республики Крым «Об особенностях регулирования имущественных и земельных отношений на территории Республики Крым» от 31.07.2014 г. №38-ЗРКВ, соответствии со </w:t>
      </w:r>
      <w:r>
        <w:rPr>
          <w:rFonts w:eastAsia="Times New Roman"/>
          <w:color w:val="106BBE"/>
          <w:sz w:val="23"/>
          <w:szCs w:val="23"/>
        </w:rPr>
        <w:t xml:space="preserve">статьёй 12 </w:t>
      </w:r>
      <w:r>
        <w:rPr>
          <w:rFonts w:eastAsia="Times New Roman"/>
          <w:color w:val="000000"/>
          <w:sz w:val="23"/>
          <w:szCs w:val="23"/>
        </w:rPr>
        <w:t>Закона Республики Крым от 15 января 2015 года N</w:t>
      </w:r>
      <w:r>
        <w:rPr>
          <w:rFonts w:eastAsia="Times New Roman"/>
          <w:color w:val="106BBE"/>
          <w:sz w:val="23"/>
          <w:szCs w:val="23"/>
        </w:rPr>
        <w:t xml:space="preserve"> </w:t>
      </w:r>
      <w:r>
        <w:rPr>
          <w:rFonts w:eastAsia="Times New Roman"/>
          <w:color w:val="000000"/>
          <w:sz w:val="23"/>
          <w:szCs w:val="23"/>
        </w:rPr>
        <w:t>66-ЗРК/2015 "О</w:t>
      </w:r>
      <w:r>
        <w:rPr>
          <w:rFonts w:eastAsia="Times New Roman"/>
          <w:color w:val="106BBE"/>
          <w:sz w:val="23"/>
          <w:szCs w:val="23"/>
        </w:rPr>
        <w:t xml:space="preserve"> </w:t>
      </w:r>
      <w:r>
        <w:rPr>
          <w:rFonts w:eastAsia="Times New Roman"/>
          <w:color w:val="000000"/>
          <w:sz w:val="23"/>
          <w:szCs w:val="23"/>
        </w:rPr>
        <w:t>предоставлении земельных участков, находящихся</w:t>
      </w:r>
      <w:proofErr w:type="gramEnd"/>
      <w:r>
        <w:rPr>
          <w:rFonts w:eastAsia="Times New Roman"/>
          <w:color w:val="000000"/>
          <w:sz w:val="23"/>
          <w:szCs w:val="23"/>
        </w:rPr>
        <w:t xml:space="preserve"> </w:t>
      </w:r>
      <w:proofErr w:type="gramStart"/>
      <w:r>
        <w:rPr>
          <w:rFonts w:eastAsia="Times New Roman"/>
          <w:color w:val="000000"/>
          <w:sz w:val="23"/>
          <w:szCs w:val="23"/>
        </w:rPr>
        <w:t>в государственной или муниципальной собственности, и некоторых вопросах земельных отношений", постановлением Совета министров Республики Крым от 28 декабря 2019 г. N 821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 признании утратившим силу постановления Совета министров Республики</w:t>
      </w:r>
      <w:proofErr w:type="gramEnd"/>
      <w:r>
        <w:rPr>
          <w:rFonts w:eastAsia="Times New Roman"/>
          <w:color w:val="000000"/>
          <w:sz w:val="23"/>
          <w:szCs w:val="23"/>
        </w:rPr>
        <w:t xml:space="preserve"> </w:t>
      </w:r>
      <w:proofErr w:type="gramStart"/>
      <w:r>
        <w:rPr>
          <w:rFonts w:eastAsia="Times New Roman"/>
          <w:color w:val="000000"/>
          <w:sz w:val="23"/>
          <w:szCs w:val="23"/>
        </w:rPr>
        <w:t xml:space="preserve">Крым от 12 ноября 2014 года N 450", </w:t>
      </w:r>
      <w:r>
        <w:rPr>
          <w:rFonts w:eastAsia="Times New Roman"/>
          <w:color w:val="106BBE"/>
          <w:sz w:val="23"/>
          <w:szCs w:val="23"/>
        </w:rPr>
        <w:t xml:space="preserve">распоряжением </w:t>
      </w:r>
      <w:r>
        <w:rPr>
          <w:rFonts w:eastAsia="Times New Roman"/>
          <w:color w:val="000000"/>
          <w:sz w:val="23"/>
          <w:szCs w:val="23"/>
        </w:rPr>
        <w:t>Совета министров Республики Крым от 21 ноября 2019 года N</w:t>
      </w:r>
      <w:r>
        <w:rPr>
          <w:rFonts w:eastAsia="Times New Roman"/>
          <w:color w:val="106BBE"/>
          <w:sz w:val="23"/>
          <w:szCs w:val="23"/>
        </w:rPr>
        <w:t xml:space="preserve"> </w:t>
      </w:r>
      <w:r>
        <w:rPr>
          <w:rFonts w:eastAsia="Times New Roman"/>
          <w:color w:val="000000"/>
          <w:sz w:val="23"/>
          <w:szCs w:val="23"/>
        </w:rPr>
        <w:t>1492-р "О</w:t>
      </w:r>
      <w:r>
        <w:rPr>
          <w:rFonts w:eastAsia="Times New Roman"/>
          <w:color w:val="106BBE"/>
          <w:sz w:val="23"/>
          <w:szCs w:val="23"/>
        </w:rPr>
        <w:t xml:space="preserve"> </w:t>
      </w:r>
      <w:r>
        <w:rPr>
          <w:rFonts w:eastAsia="Times New Roman"/>
          <w:color w:val="000000"/>
          <w:sz w:val="23"/>
          <w:szCs w:val="23"/>
        </w:rPr>
        <w:t xml:space="preserve">внесении изменений в распоряжение Совета министров Республики Крым от 29 ноября 2016 года N 1498-р и применении результатов государственной кадастровой оценки земельных участков, расположенных на территории Республики Крым", руководствуясь Уставом муниципального образования </w:t>
      </w:r>
      <w:r w:rsidR="00531EB7">
        <w:rPr>
          <w:rFonts w:eastAsia="Times New Roman"/>
          <w:color w:val="000000"/>
          <w:sz w:val="23"/>
          <w:szCs w:val="23"/>
        </w:rPr>
        <w:t>Зыбинского</w:t>
      </w:r>
      <w:r>
        <w:rPr>
          <w:rFonts w:eastAsia="Times New Roman"/>
          <w:color w:val="000000"/>
          <w:sz w:val="23"/>
          <w:szCs w:val="23"/>
        </w:rPr>
        <w:t xml:space="preserve"> сельское поселение Белогорского района Республики Крым</w:t>
      </w:r>
      <w:proofErr w:type="gramEnd"/>
      <w:r>
        <w:rPr>
          <w:rFonts w:eastAsia="Times New Roman"/>
          <w:color w:val="000000"/>
          <w:sz w:val="23"/>
          <w:szCs w:val="23"/>
        </w:rPr>
        <w:t xml:space="preserve">, </w:t>
      </w:r>
      <w:r w:rsidR="00531EB7">
        <w:t>Поручением Главы Республики Крым от 25.08.2020 г. №1/01-32/4900,</w:t>
      </w:r>
      <w:r w:rsidR="00531EB7" w:rsidRPr="00A023CF">
        <w:t xml:space="preserve"> </w:t>
      </w:r>
      <w:proofErr w:type="spellStart"/>
      <w:r w:rsidR="00531EB7">
        <w:rPr>
          <w:rFonts w:eastAsia="Times New Roman"/>
          <w:color w:val="000000"/>
          <w:sz w:val="23"/>
          <w:szCs w:val="23"/>
        </w:rPr>
        <w:t>Зыбинск</w:t>
      </w:r>
      <w:r w:rsidR="006A0B7C">
        <w:rPr>
          <w:rFonts w:eastAsia="Times New Roman"/>
          <w:color w:val="000000"/>
          <w:sz w:val="23"/>
          <w:szCs w:val="23"/>
        </w:rPr>
        <w:t>ий</w:t>
      </w:r>
      <w:proofErr w:type="spellEnd"/>
      <w:r>
        <w:rPr>
          <w:rFonts w:eastAsia="Times New Roman"/>
          <w:color w:val="000000"/>
          <w:sz w:val="23"/>
          <w:szCs w:val="23"/>
        </w:rPr>
        <w:t xml:space="preserve"> сельск</w:t>
      </w:r>
      <w:r w:rsidR="006A0B7C">
        <w:rPr>
          <w:rFonts w:eastAsia="Times New Roman"/>
          <w:color w:val="000000"/>
          <w:sz w:val="23"/>
          <w:szCs w:val="23"/>
        </w:rPr>
        <w:t>ий</w:t>
      </w:r>
      <w:r>
        <w:rPr>
          <w:rFonts w:eastAsia="Times New Roman"/>
          <w:color w:val="000000"/>
          <w:sz w:val="23"/>
          <w:szCs w:val="23"/>
        </w:rPr>
        <w:t xml:space="preserve"> совет</w:t>
      </w:r>
    </w:p>
    <w:p w:rsidR="004C59FB" w:rsidRDefault="004C59FB">
      <w:pPr>
        <w:spacing w:line="2" w:lineRule="exact"/>
        <w:rPr>
          <w:sz w:val="24"/>
          <w:szCs w:val="24"/>
        </w:rPr>
      </w:pPr>
    </w:p>
    <w:p w:rsidR="004C59FB" w:rsidRDefault="00AB0EC5">
      <w:pPr>
        <w:ind w:left="4780"/>
        <w:rPr>
          <w:sz w:val="20"/>
          <w:szCs w:val="20"/>
        </w:rPr>
      </w:pPr>
      <w:r>
        <w:rPr>
          <w:rFonts w:eastAsia="Times New Roman"/>
          <w:b/>
          <w:bCs/>
          <w:sz w:val="24"/>
          <w:szCs w:val="24"/>
        </w:rPr>
        <w:t>РЕШИЛ:</w:t>
      </w:r>
    </w:p>
    <w:p w:rsidR="004C59FB" w:rsidRDefault="004C59FB">
      <w:pPr>
        <w:spacing w:line="7" w:lineRule="exact"/>
        <w:rPr>
          <w:sz w:val="24"/>
          <w:szCs w:val="24"/>
        </w:rPr>
      </w:pPr>
    </w:p>
    <w:p w:rsidR="004C59FB" w:rsidRDefault="00AB0EC5">
      <w:pPr>
        <w:numPr>
          <w:ilvl w:val="0"/>
          <w:numId w:val="3"/>
        </w:numPr>
        <w:tabs>
          <w:tab w:val="left" w:pos="1234"/>
        </w:tabs>
        <w:spacing w:line="237" w:lineRule="auto"/>
        <w:ind w:left="260" w:firstLine="710"/>
        <w:jc w:val="both"/>
        <w:rPr>
          <w:rFonts w:eastAsia="Times New Roman"/>
          <w:sz w:val="24"/>
          <w:szCs w:val="24"/>
        </w:rPr>
      </w:pPr>
      <w:r>
        <w:rPr>
          <w:rFonts w:eastAsia="Times New Roman"/>
          <w:sz w:val="24"/>
          <w:szCs w:val="24"/>
        </w:rPr>
        <w:t xml:space="preserve">Утвердить </w:t>
      </w:r>
      <w:r>
        <w:rPr>
          <w:rFonts w:eastAsia="Times New Roman"/>
          <w:color w:val="106BBE"/>
          <w:sz w:val="24"/>
          <w:szCs w:val="24"/>
        </w:rPr>
        <w:t>Порядок</w:t>
      </w:r>
      <w:r>
        <w:rPr>
          <w:rFonts w:eastAsia="Times New Roman"/>
          <w:sz w:val="24"/>
          <w:szCs w:val="24"/>
        </w:rPr>
        <w:t xml:space="preserve"> определения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(приложение №1)</w:t>
      </w:r>
    </w:p>
    <w:p w:rsidR="004C59FB" w:rsidRDefault="004C59FB">
      <w:pPr>
        <w:spacing w:line="17" w:lineRule="exact"/>
        <w:rPr>
          <w:rFonts w:eastAsia="Times New Roman"/>
          <w:sz w:val="24"/>
          <w:szCs w:val="24"/>
        </w:rPr>
      </w:pPr>
    </w:p>
    <w:p w:rsidR="004C59FB" w:rsidRDefault="00AB0EC5">
      <w:pPr>
        <w:numPr>
          <w:ilvl w:val="0"/>
          <w:numId w:val="3"/>
        </w:numPr>
        <w:tabs>
          <w:tab w:val="left" w:pos="1208"/>
        </w:tabs>
        <w:spacing w:line="234" w:lineRule="auto"/>
        <w:ind w:left="260" w:right="1340" w:firstLine="710"/>
        <w:rPr>
          <w:rFonts w:eastAsia="Times New Roman"/>
          <w:sz w:val="24"/>
          <w:szCs w:val="24"/>
        </w:rPr>
      </w:pPr>
      <w:r>
        <w:rPr>
          <w:rFonts w:eastAsia="Times New Roman"/>
          <w:sz w:val="24"/>
          <w:szCs w:val="24"/>
        </w:rPr>
        <w:t>Установить, что Решение вступает в силу с момента официального опубликования и действует на правоотношения, возникшие с 01.01.2020 года.</w:t>
      </w:r>
    </w:p>
    <w:p w:rsidR="004C59FB" w:rsidRDefault="004C59FB">
      <w:pPr>
        <w:spacing w:line="13" w:lineRule="exact"/>
        <w:rPr>
          <w:rFonts w:eastAsia="Times New Roman"/>
          <w:sz w:val="24"/>
          <w:szCs w:val="24"/>
        </w:rPr>
      </w:pPr>
    </w:p>
    <w:p w:rsidR="004C59FB" w:rsidRDefault="00AB0EC5">
      <w:pPr>
        <w:numPr>
          <w:ilvl w:val="0"/>
          <w:numId w:val="3"/>
        </w:numPr>
        <w:tabs>
          <w:tab w:val="left" w:pos="1263"/>
        </w:tabs>
        <w:spacing w:line="234" w:lineRule="auto"/>
        <w:ind w:left="260" w:firstLine="710"/>
        <w:jc w:val="both"/>
        <w:rPr>
          <w:rFonts w:eastAsia="Times New Roman"/>
          <w:sz w:val="24"/>
          <w:szCs w:val="24"/>
        </w:rPr>
      </w:pPr>
      <w:r>
        <w:rPr>
          <w:rFonts w:eastAsia="Times New Roman"/>
          <w:sz w:val="24"/>
          <w:szCs w:val="24"/>
        </w:rPr>
        <w:t xml:space="preserve">Обнародовать настоящее решение на официальной странице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на портале</w:t>
      </w:r>
    </w:p>
    <w:p w:rsidR="004C59FB" w:rsidRDefault="004C59FB">
      <w:pPr>
        <w:sectPr w:rsidR="004C59FB">
          <w:pgSz w:w="11900" w:h="16838"/>
          <w:pgMar w:top="1440" w:right="846" w:bottom="892" w:left="1440" w:header="0" w:footer="0" w:gutter="0"/>
          <w:cols w:space="720" w:equalWidth="0">
            <w:col w:w="9620"/>
          </w:cols>
        </w:sectPr>
      </w:pPr>
    </w:p>
    <w:p w:rsidR="004C59FB" w:rsidRDefault="00AB0EC5">
      <w:pPr>
        <w:spacing w:line="237" w:lineRule="auto"/>
        <w:ind w:left="260"/>
        <w:jc w:val="both"/>
        <w:rPr>
          <w:sz w:val="20"/>
          <w:szCs w:val="20"/>
        </w:rPr>
      </w:pPr>
      <w:r>
        <w:rPr>
          <w:rFonts w:eastAsia="Times New Roman"/>
          <w:sz w:val="24"/>
          <w:szCs w:val="24"/>
        </w:rPr>
        <w:lastRenderedPageBreak/>
        <w:t xml:space="preserve">Правительства Республики Крым rk.gov.ru в разделе «Белогорский район. Муниципальные образования района. </w:t>
      </w:r>
      <w:r w:rsidR="00531EB7">
        <w:rPr>
          <w:rFonts w:eastAsia="Times New Roman"/>
          <w:sz w:val="24"/>
          <w:szCs w:val="24"/>
        </w:rPr>
        <w:t>Зыбинского</w:t>
      </w:r>
      <w:r>
        <w:rPr>
          <w:rFonts w:eastAsia="Times New Roman"/>
          <w:sz w:val="24"/>
          <w:szCs w:val="24"/>
        </w:rPr>
        <w:t xml:space="preserve"> сельское поселение», на официальном сайте поселения в сети «Интернет» и на информационном стенде в здании администрации </w:t>
      </w:r>
      <w:r w:rsidR="00531EB7">
        <w:rPr>
          <w:rFonts w:eastAsia="Times New Roman"/>
          <w:sz w:val="24"/>
          <w:szCs w:val="24"/>
        </w:rPr>
        <w:t>Зыбинского</w:t>
      </w:r>
      <w:r>
        <w:rPr>
          <w:rFonts w:eastAsia="Times New Roman"/>
          <w:sz w:val="24"/>
          <w:szCs w:val="24"/>
        </w:rPr>
        <w:t xml:space="preserve"> сельского поселения по адресу: Республика Крым, Белогорский район,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З</w:t>
      </w:r>
      <w:r w:rsidR="00531EB7">
        <w:rPr>
          <w:rFonts w:eastAsia="Times New Roman"/>
          <w:sz w:val="24"/>
          <w:szCs w:val="24"/>
        </w:rPr>
        <w:t>ыбины</w:t>
      </w:r>
      <w:proofErr w:type="gramEnd"/>
      <w:r>
        <w:rPr>
          <w:rFonts w:eastAsia="Times New Roman"/>
          <w:sz w:val="24"/>
          <w:szCs w:val="24"/>
        </w:rPr>
        <w:t xml:space="preserve">, ул. </w:t>
      </w:r>
      <w:r w:rsidR="00531EB7">
        <w:rPr>
          <w:rFonts w:eastAsia="Times New Roman"/>
          <w:sz w:val="24"/>
          <w:szCs w:val="24"/>
        </w:rPr>
        <w:t>Кирова, 13</w:t>
      </w:r>
      <w:r>
        <w:rPr>
          <w:rFonts w:eastAsia="Times New Roman"/>
          <w:sz w:val="24"/>
          <w:szCs w:val="24"/>
        </w:rPr>
        <w:t>.</w:t>
      </w:r>
    </w:p>
    <w:p w:rsidR="004C59FB" w:rsidRDefault="004C59FB">
      <w:pPr>
        <w:spacing w:line="6" w:lineRule="exact"/>
        <w:rPr>
          <w:sz w:val="20"/>
          <w:szCs w:val="20"/>
        </w:rPr>
      </w:pPr>
    </w:p>
    <w:p w:rsidR="004C59FB" w:rsidRDefault="00AB0EC5">
      <w:pPr>
        <w:ind w:left="980"/>
        <w:rPr>
          <w:sz w:val="20"/>
          <w:szCs w:val="20"/>
        </w:rPr>
      </w:pPr>
      <w:r>
        <w:rPr>
          <w:rFonts w:eastAsia="Times New Roman"/>
          <w:sz w:val="24"/>
          <w:szCs w:val="24"/>
        </w:rPr>
        <w:t>4. Контроль за исполнением настоящего решения оставляю за собой.</w:t>
      </w:r>
    </w:p>
    <w:p w:rsidR="004C59FB" w:rsidRDefault="004C59FB">
      <w:pPr>
        <w:spacing w:line="200" w:lineRule="exact"/>
        <w:rPr>
          <w:sz w:val="20"/>
          <w:szCs w:val="20"/>
        </w:rPr>
      </w:pPr>
    </w:p>
    <w:p w:rsidR="004C59FB" w:rsidRDefault="004C59FB">
      <w:pPr>
        <w:spacing w:line="200" w:lineRule="exact"/>
        <w:rPr>
          <w:sz w:val="20"/>
          <w:szCs w:val="20"/>
        </w:rPr>
      </w:pPr>
    </w:p>
    <w:p w:rsidR="004C59FB" w:rsidRDefault="004C59FB">
      <w:pPr>
        <w:spacing w:line="200" w:lineRule="exact"/>
        <w:rPr>
          <w:sz w:val="20"/>
          <w:szCs w:val="20"/>
        </w:rPr>
      </w:pPr>
    </w:p>
    <w:p w:rsidR="004C59FB" w:rsidRDefault="004C59FB">
      <w:pPr>
        <w:spacing w:line="200" w:lineRule="exact"/>
        <w:rPr>
          <w:sz w:val="20"/>
          <w:szCs w:val="20"/>
        </w:rPr>
      </w:pPr>
    </w:p>
    <w:p w:rsidR="004C59FB" w:rsidRDefault="004C59FB">
      <w:pPr>
        <w:spacing w:line="32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500"/>
        <w:gridCol w:w="3220"/>
        <w:gridCol w:w="20"/>
      </w:tblGrid>
      <w:tr w:rsidR="004C59FB">
        <w:trPr>
          <w:trHeight w:val="253"/>
        </w:trPr>
        <w:tc>
          <w:tcPr>
            <w:tcW w:w="5500" w:type="dxa"/>
            <w:vAlign w:val="bottom"/>
          </w:tcPr>
          <w:p w:rsidR="004C59FB" w:rsidRDefault="00AB0EC5">
            <w:pPr>
              <w:rPr>
                <w:sz w:val="20"/>
                <w:szCs w:val="20"/>
              </w:rPr>
            </w:pPr>
            <w:r>
              <w:rPr>
                <w:rFonts w:eastAsia="Times New Roman"/>
              </w:rPr>
              <w:t xml:space="preserve">Председатель </w:t>
            </w:r>
            <w:r w:rsidR="00531EB7">
              <w:rPr>
                <w:rFonts w:eastAsia="Times New Roman"/>
              </w:rPr>
              <w:t>Зыбинского</w:t>
            </w:r>
          </w:p>
        </w:tc>
        <w:tc>
          <w:tcPr>
            <w:tcW w:w="3220" w:type="dxa"/>
            <w:vAlign w:val="bottom"/>
          </w:tcPr>
          <w:p w:rsidR="004C59FB" w:rsidRDefault="004C59FB"/>
        </w:tc>
        <w:tc>
          <w:tcPr>
            <w:tcW w:w="0" w:type="dxa"/>
            <w:vAlign w:val="bottom"/>
          </w:tcPr>
          <w:p w:rsidR="004C59FB" w:rsidRDefault="004C59FB">
            <w:pPr>
              <w:rPr>
                <w:sz w:val="1"/>
                <w:szCs w:val="1"/>
              </w:rPr>
            </w:pPr>
          </w:p>
        </w:tc>
      </w:tr>
      <w:tr w:rsidR="004C59FB">
        <w:trPr>
          <w:trHeight w:val="276"/>
        </w:trPr>
        <w:tc>
          <w:tcPr>
            <w:tcW w:w="5500" w:type="dxa"/>
            <w:vAlign w:val="bottom"/>
          </w:tcPr>
          <w:p w:rsidR="004C59FB" w:rsidRDefault="00AB0EC5">
            <w:pPr>
              <w:rPr>
                <w:sz w:val="20"/>
                <w:szCs w:val="20"/>
              </w:rPr>
            </w:pPr>
            <w:r>
              <w:rPr>
                <w:rFonts w:eastAsia="Times New Roman"/>
              </w:rPr>
              <w:t>сельского совета - глава администрации</w:t>
            </w:r>
          </w:p>
        </w:tc>
        <w:tc>
          <w:tcPr>
            <w:tcW w:w="3220" w:type="dxa"/>
            <w:vMerge w:val="restart"/>
            <w:vAlign w:val="bottom"/>
          </w:tcPr>
          <w:p w:rsidR="004C59FB" w:rsidRDefault="00531EB7" w:rsidP="00531EB7">
            <w:pPr>
              <w:ind w:left="1720"/>
              <w:rPr>
                <w:sz w:val="20"/>
                <w:szCs w:val="20"/>
              </w:rPr>
            </w:pPr>
            <w:r>
              <w:rPr>
                <w:rFonts w:eastAsia="Times New Roman"/>
                <w:w w:val="98"/>
              </w:rPr>
              <w:t>Т.А. Книжник</w:t>
            </w:r>
          </w:p>
        </w:tc>
        <w:tc>
          <w:tcPr>
            <w:tcW w:w="0" w:type="dxa"/>
            <w:vAlign w:val="bottom"/>
          </w:tcPr>
          <w:p w:rsidR="004C59FB" w:rsidRDefault="004C59FB">
            <w:pPr>
              <w:rPr>
                <w:sz w:val="1"/>
                <w:szCs w:val="1"/>
              </w:rPr>
            </w:pPr>
          </w:p>
        </w:tc>
      </w:tr>
      <w:tr w:rsidR="004C59FB">
        <w:trPr>
          <w:trHeight w:val="194"/>
        </w:trPr>
        <w:tc>
          <w:tcPr>
            <w:tcW w:w="5500" w:type="dxa"/>
            <w:vMerge w:val="restart"/>
            <w:vAlign w:val="bottom"/>
          </w:tcPr>
          <w:p w:rsidR="004C59FB" w:rsidRDefault="00531EB7">
            <w:pPr>
              <w:rPr>
                <w:sz w:val="20"/>
                <w:szCs w:val="20"/>
              </w:rPr>
            </w:pPr>
            <w:r>
              <w:rPr>
                <w:rFonts w:eastAsia="Times New Roman"/>
              </w:rPr>
              <w:t>Зыбинского</w:t>
            </w:r>
            <w:r w:rsidR="00AB0EC5">
              <w:rPr>
                <w:rFonts w:eastAsia="Times New Roman"/>
              </w:rPr>
              <w:t xml:space="preserve"> сельского поселения</w:t>
            </w:r>
          </w:p>
        </w:tc>
        <w:tc>
          <w:tcPr>
            <w:tcW w:w="3220" w:type="dxa"/>
            <w:vMerge/>
            <w:vAlign w:val="bottom"/>
          </w:tcPr>
          <w:p w:rsidR="004C59FB" w:rsidRDefault="004C59FB">
            <w:pPr>
              <w:rPr>
                <w:sz w:val="16"/>
                <w:szCs w:val="16"/>
              </w:rPr>
            </w:pPr>
          </w:p>
        </w:tc>
        <w:tc>
          <w:tcPr>
            <w:tcW w:w="0" w:type="dxa"/>
            <w:vAlign w:val="bottom"/>
          </w:tcPr>
          <w:p w:rsidR="004C59FB" w:rsidRDefault="004C59FB">
            <w:pPr>
              <w:rPr>
                <w:sz w:val="1"/>
                <w:szCs w:val="1"/>
              </w:rPr>
            </w:pPr>
          </w:p>
        </w:tc>
      </w:tr>
      <w:tr w:rsidR="004C59FB">
        <w:trPr>
          <w:trHeight w:val="79"/>
        </w:trPr>
        <w:tc>
          <w:tcPr>
            <w:tcW w:w="5500" w:type="dxa"/>
            <w:vMerge/>
            <w:vAlign w:val="bottom"/>
          </w:tcPr>
          <w:p w:rsidR="004C59FB" w:rsidRDefault="004C59FB">
            <w:pPr>
              <w:rPr>
                <w:sz w:val="6"/>
                <w:szCs w:val="6"/>
              </w:rPr>
            </w:pPr>
          </w:p>
        </w:tc>
        <w:tc>
          <w:tcPr>
            <w:tcW w:w="3220" w:type="dxa"/>
            <w:vAlign w:val="bottom"/>
          </w:tcPr>
          <w:p w:rsidR="004C59FB" w:rsidRDefault="004C59FB">
            <w:pPr>
              <w:rPr>
                <w:sz w:val="6"/>
                <w:szCs w:val="6"/>
              </w:rPr>
            </w:pPr>
          </w:p>
        </w:tc>
        <w:tc>
          <w:tcPr>
            <w:tcW w:w="0" w:type="dxa"/>
            <w:vAlign w:val="bottom"/>
          </w:tcPr>
          <w:p w:rsidR="004C59FB" w:rsidRDefault="004C59FB">
            <w:pPr>
              <w:rPr>
                <w:sz w:val="1"/>
                <w:szCs w:val="1"/>
              </w:rPr>
            </w:pPr>
          </w:p>
        </w:tc>
      </w:tr>
    </w:tbl>
    <w:p w:rsidR="004C59FB" w:rsidRDefault="004C59FB">
      <w:pPr>
        <w:sectPr w:rsidR="004C59FB">
          <w:pgSz w:w="11900" w:h="16838"/>
          <w:pgMar w:top="1135" w:right="846" w:bottom="1440" w:left="1440" w:header="0" w:footer="0" w:gutter="0"/>
          <w:cols w:space="720" w:equalWidth="0">
            <w:col w:w="9620"/>
          </w:cols>
        </w:sectPr>
      </w:pPr>
    </w:p>
    <w:p w:rsidR="004C59FB" w:rsidRDefault="004C59FB">
      <w:pPr>
        <w:spacing w:line="200" w:lineRule="exact"/>
        <w:rPr>
          <w:sz w:val="20"/>
          <w:szCs w:val="20"/>
        </w:rPr>
      </w:pPr>
    </w:p>
    <w:p w:rsidR="004C59FB" w:rsidRDefault="00AB0EC5">
      <w:pPr>
        <w:jc w:val="right"/>
        <w:rPr>
          <w:sz w:val="20"/>
          <w:szCs w:val="20"/>
        </w:rPr>
      </w:pPr>
      <w:r>
        <w:rPr>
          <w:rFonts w:eastAsia="Times New Roman"/>
          <w:sz w:val="24"/>
          <w:szCs w:val="24"/>
        </w:rPr>
        <w:t>Приложение № 1 к решению</w:t>
      </w:r>
    </w:p>
    <w:p w:rsidR="004C59FB" w:rsidRDefault="00756BB9">
      <w:pPr>
        <w:spacing w:line="237" w:lineRule="auto"/>
        <w:jc w:val="right"/>
        <w:rPr>
          <w:sz w:val="20"/>
          <w:szCs w:val="20"/>
        </w:rPr>
      </w:pPr>
      <w:r>
        <w:rPr>
          <w:rFonts w:eastAsia="Times New Roman"/>
          <w:sz w:val="24"/>
          <w:szCs w:val="24"/>
        </w:rPr>
        <w:t>13-</w:t>
      </w:r>
      <w:r w:rsidR="00AB0EC5">
        <w:rPr>
          <w:rFonts w:eastAsia="Times New Roman"/>
          <w:sz w:val="24"/>
          <w:szCs w:val="24"/>
        </w:rPr>
        <w:t>й сессии  2-го созыва</w:t>
      </w:r>
    </w:p>
    <w:p w:rsidR="004C59FB" w:rsidRDefault="004C59FB">
      <w:pPr>
        <w:spacing w:line="1" w:lineRule="exact"/>
        <w:rPr>
          <w:sz w:val="20"/>
          <w:szCs w:val="20"/>
        </w:rPr>
      </w:pPr>
    </w:p>
    <w:p w:rsidR="004C59FB" w:rsidRDefault="00531EB7">
      <w:pPr>
        <w:jc w:val="right"/>
        <w:rPr>
          <w:sz w:val="20"/>
          <w:szCs w:val="20"/>
        </w:rPr>
      </w:pPr>
      <w:r>
        <w:rPr>
          <w:rFonts w:eastAsia="Times New Roman"/>
          <w:sz w:val="24"/>
          <w:szCs w:val="24"/>
        </w:rPr>
        <w:t>Зыбинского</w:t>
      </w:r>
      <w:r w:rsidR="00AB0EC5">
        <w:rPr>
          <w:rFonts w:eastAsia="Times New Roman"/>
          <w:sz w:val="24"/>
          <w:szCs w:val="24"/>
        </w:rPr>
        <w:t xml:space="preserve"> сельского совета</w:t>
      </w:r>
    </w:p>
    <w:p w:rsidR="004C59FB" w:rsidRDefault="00AB0EC5">
      <w:pPr>
        <w:jc w:val="right"/>
        <w:rPr>
          <w:sz w:val="20"/>
          <w:szCs w:val="20"/>
        </w:rPr>
      </w:pPr>
      <w:r>
        <w:rPr>
          <w:rFonts w:eastAsia="Times New Roman"/>
          <w:sz w:val="24"/>
          <w:szCs w:val="24"/>
        </w:rPr>
        <w:t xml:space="preserve"> от </w:t>
      </w:r>
      <w:r w:rsidR="00756BB9">
        <w:rPr>
          <w:rFonts w:eastAsia="Times New Roman"/>
          <w:sz w:val="24"/>
          <w:szCs w:val="24"/>
        </w:rPr>
        <w:t>11.11.</w:t>
      </w:r>
      <w:r>
        <w:rPr>
          <w:rFonts w:eastAsia="Times New Roman"/>
          <w:sz w:val="24"/>
          <w:szCs w:val="24"/>
        </w:rPr>
        <w:t>.2020 г.</w:t>
      </w:r>
      <w:r w:rsidR="00756BB9">
        <w:rPr>
          <w:rFonts w:eastAsia="Times New Roman"/>
          <w:sz w:val="24"/>
          <w:szCs w:val="24"/>
        </w:rPr>
        <w:t>№ 57</w:t>
      </w:r>
      <w:bookmarkStart w:id="0" w:name="_GoBack"/>
      <w:bookmarkEnd w:id="0"/>
    </w:p>
    <w:p w:rsidR="004C59FB" w:rsidRDefault="004C59FB">
      <w:pPr>
        <w:spacing w:line="200" w:lineRule="exact"/>
        <w:rPr>
          <w:sz w:val="20"/>
          <w:szCs w:val="20"/>
        </w:rPr>
      </w:pPr>
    </w:p>
    <w:p w:rsidR="004C59FB" w:rsidRDefault="004C59FB">
      <w:pPr>
        <w:spacing w:line="357" w:lineRule="exact"/>
        <w:rPr>
          <w:sz w:val="20"/>
          <w:szCs w:val="20"/>
        </w:rPr>
      </w:pPr>
    </w:p>
    <w:p w:rsidR="004C59FB" w:rsidRDefault="00AB0EC5">
      <w:pPr>
        <w:ind w:right="-259"/>
        <w:jc w:val="center"/>
        <w:rPr>
          <w:sz w:val="20"/>
          <w:szCs w:val="20"/>
        </w:rPr>
      </w:pPr>
      <w:r>
        <w:rPr>
          <w:rFonts w:eastAsia="Times New Roman"/>
          <w:b/>
          <w:bCs/>
          <w:sz w:val="24"/>
          <w:szCs w:val="24"/>
        </w:rPr>
        <w:t>Порядок</w:t>
      </w:r>
    </w:p>
    <w:p w:rsidR="004C59FB" w:rsidRDefault="00AB0EC5">
      <w:pPr>
        <w:ind w:right="-259"/>
        <w:jc w:val="center"/>
        <w:rPr>
          <w:sz w:val="20"/>
          <w:szCs w:val="20"/>
        </w:rPr>
      </w:pPr>
      <w:r>
        <w:rPr>
          <w:rFonts w:eastAsia="Times New Roman"/>
          <w:b/>
          <w:bCs/>
          <w:sz w:val="24"/>
          <w:szCs w:val="24"/>
        </w:rPr>
        <w:t>определения платы за установление сервитута,</w:t>
      </w:r>
    </w:p>
    <w:p w:rsidR="004C59FB" w:rsidRDefault="004C59FB">
      <w:pPr>
        <w:spacing w:line="12" w:lineRule="exact"/>
        <w:rPr>
          <w:sz w:val="20"/>
          <w:szCs w:val="20"/>
        </w:rPr>
      </w:pPr>
    </w:p>
    <w:p w:rsidR="004C59FB" w:rsidRDefault="00AB0EC5">
      <w:pPr>
        <w:numPr>
          <w:ilvl w:val="0"/>
          <w:numId w:val="4"/>
        </w:numPr>
        <w:tabs>
          <w:tab w:val="left" w:pos="920"/>
        </w:tabs>
        <w:spacing w:line="234" w:lineRule="auto"/>
        <w:ind w:left="380" w:right="140" w:firstLine="360"/>
        <w:rPr>
          <w:rFonts w:eastAsia="Times New Roman"/>
          <w:b/>
          <w:bCs/>
          <w:sz w:val="24"/>
          <w:szCs w:val="24"/>
        </w:rPr>
      </w:pPr>
      <w:r>
        <w:rPr>
          <w:rFonts w:eastAsia="Times New Roman"/>
          <w:b/>
          <w:bCs/>
          <w:sz w:val="24"/>
          <w:szCs w:val="24"/>
        </w:rPr>
        <w:t>том числе публичного, платы за проведение перераспределения земельных участков, размера цены продажи земельных участков, находящихся собственности</w:t>
      </w:r>
    </w:p>
    <w:p w:rsidR="004C59FB" w:rsidRDefault="004C59FB">
      <w:pPr>
        <w:spacing w:line="2" w:lineRule="exact"/>
        <w:rPr>
          <w:sz w:val="20"/>
          <w:szCs w:val="20"/>
        </w:rPr>
      </w:pPr>
    </w:p>
    <w:p w:rsidR="004C59FB" w:rsidRDefault="00AB0EC5">
      <w:pPr>
        <w:ind w:right="-259"/>
        <w:jc w:val="center"/>
        <w:rPr>
          <w:sz w:val="20"/>
          <w:szCs w:val="20"/>
        </w:rPr>
      </w:pPr>
      <w:r>
        <w:rPr>
          <w:rFonts w:eastAsia="Times New Roman"/>
          <w:b/>
          <w:bCs/>
          <w:sz w:val="24"/>
          <w:szCs w:val="24"/>
        </w:rPr>
        <w:t xml:space="preserve">муниципального образования </w:t>
      </w:r>
      <w:r w:rsidR="00531EB7">
        <w:rPr>
          <w:rFonts w:eastAsia="Times New Roman"/>
          <w:b/>
          <w:bCs/>
          <w:sz w:val="24"/>
          <w:szCs w:val="24"/>
        </w:rPr>
        <w:t>Зыбинского</w:t>
      </w:r>
      <w:r>
        <w:rPr>
          <w:rFonts w:eastAsia="Times New Roman"/>
          <w:b/>
          <w:bCs/>
          <w:sz w:val="24"/>
          <w:szCs w:val="24"/>
        </w:rPr>
        <w:t xml:space="preserve"> сельское поселение</w:t>
      </w:r>
    </w:p>
    <w:p w:rsidR="004C59FB" w:rsidRDefault="00AB0EC5">
      <w:pPr>
        <w:ind w:right="-259"/>
        <w:jc w:val="center"/>
        <w:rPr>
          <w:sz w:val="20"/>
          <w:szCs w:val="20"/>
        </w:rPr>
      </w:pPr>
      <w:r>
        <w:rPr>
          <w:rFonts w:eastAsia="Times New Roman"/>
          <w:b/>
          <w:bCs/>
          <w:sz w:val="24"/>
          <w:szCs w:val="24"/>
        </w:rPr>
        <w:t>Белогорского района Республики Крым</w:t>
      </w:r>
    </w:p>
    <w:p w:rsidR="004C59FB" w:rsidRDefault="004C59FB">
      <w:pPr>
        <w:spacing w:line="271" w:lineRule="exact"/>
        <w:rPr>
          <w:sz w:val="20"/>
          <w:szCs w:val="20"/>
        </w:rPr>
      </w:pPr>
    </w:p>
    <w:p w:rsidR="004C59FB" w:rsidRDefault="00AB0EC5">
      <w:pPr>
        <w:numPr>
          <w:ilvl w:val="1"/>
          <w:numId w:val="5"/>
        </w:numPr>
        <w:tabs>
          <w:tab w:val="left" w:pos="4100"/>
        </w:tabs>
        <w:ind w:left="4100" w:hanging="233"/>
        <w:rPr>
          <w:rFonts w:eastAsia="Times New Roman"/>
          <w:sz w:val="24"/>
          <w:szCs w:val="24"/>
        </w:rPr>
      </w:pPr>
      <w:r>
        <w:rPr>
          <w:rFonts w:eastAsia="Times New Roman"/>
          <w:sz w:val="24"/>
          <w:szCs w:val="24"/>
        </w:rPr>
        <w:t>Общие положения</w:t>
      </w:r>
    </w:p>
    <w:p w:rsidR="004C59FB" w:rsidRDefault="004C59FB">
      <w:pPr>
        <w:spacing w:line="276" w:lineRule="exact"/>
        <w:rPr>
          <w:rFonts w:eastAsia="Times New Roman"/>
          <w:sz w:val="24"/>
          <w:szCs w:val="24"/>
        </w:rPr>
      </w:pPr>
    </w:p>
    <w:p w:rsidR="004C59FB" w:rsidRDefault="00AB0EC5">
      <w:pPr>
        <w:numPr>
          <w:ilvl w:val="0"/>
          <w:numId w:val="6"/>
        </w:numPr>
        <w:tabs>
          <w:tab w:val="left" w:pos="1220"/>
        </w:tabs>
        <w:ind w:left="1220" w:hanging="250"/>
        <w:rPr>
          <w:rFonts w:eastAsia="Times New Roman"/>
          <w:sz w:val="24"/>
          <w:szCs w:val="24"/>
        </w:rPr>
      </w:pPr>
      <w:r>
        <w:rPr>
          <w:rFonts w:eastAsia="Times New Roman"/>
          <w:sz w:val="24"/>
          <w:szCs w:val="24"/>
        </w:rPr>
        <w:t>Настоящий Порядок устанавливает:</w:t>
      </w:r>
    </w:p>
    <w:p w:rsidR="004C59FB" w:rsidRDefault="004C59FB">
      <w:pPr>
        <w:spacing w:line="13" w:lineRule="exact"/>
        <w:rPr>
          <w:sz w:val="20"/>
          <w:szCs w:val="20"/>
        </w:rPr>
      </w:pPr>
    </w:p>
    <w:p w:rsidR="004C59FB" w:rsidRDefault="00AB0EC5">
      <w:pPr>
        <w:numPr>
          <w:ilvl w:val="0"/>
          <w:numId w:val="7"/>
        </w:numPr>
        <w:tabs>
          <w:tab w:val="left" w:pos="1237"/>
        </w:tabs>
        <w:spacing w:line="237" w:lineRule="auto"/>
        <w:ind w:left="260" w:firstLine="710"/>
        <w:jc w:val="both"/>
        <w:rPr>
          <w:rFonts w:eastAsia="Times New Roman"/>
          <w:sz w:val="24"/>
          <w:szCs w:val="24"/>
        </w:rPr>
      </w:pPr>
      <w:r>
        <w:rPr>
          <w:rFonts w:eastAsia="Times New Roman"/>
          <w:sz w:val="24"/>
          <w:szCs w:val="24"/>
        </w:rPr>
        <w:t xml:space="preserve">порядок определения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w:t>
      </w:r>
    </w:p>
    <w:p w:rsidR="004C59FB" w:rsidRDefault="004C59FB">
      <w:pPr>
        <w:spacing w:line="13" w:lineRule="exact"/>
        <w:rPr>
          <w:rFonts w:eastAsia="Times New Roman"/>
          <w:sz w:val="24"/>
          <w:szCs w:val="24"/>
        </w:rPr>
      </w:pPr>
    </w:p>
    <w:p w:rsidR="004C59FB" w:rsidRDefault="00AB0EC5">
      <w:pPr>
        <w:numPr>
          <w:ilvl w:val="0"/>
          <w:numId w:val="7"/>
        </w:numPr>
        <w:tabs>
          <w:tab w:val="left" w:pos="1263"/>
        </w:tabs>
        <w:spacing w:line="236" w:lineRule="auto"/>
        <w:ind w:left="260" w:firstLine="710"/>
        <w:jc w:val="both"/>
        <w:rPr>
          <w:rFonts w:eastAsia="Times New Roman"/>
          <w:sz w:val="24"/>
          <w:szCs w:val="24"/>
        </w:rPr>
      </w:pPr>
      <w:r>
        <w:rPr>
          <w:rFonts w:eastAsia="Times New Roman"/>
          <w:sz w:val="24"/>
          <w:szCs w:val="24"/>
        </w:rPr>
        <w:t xml:space="preserve">порядок, условия и сроки внесения платы за земельные участки, находящиеся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(далее - земельные участки).</w:t>
      </w:r>
    </w:p>
    <w:p w:rsidR="004C59FB" w:rsidRDefault="00AB0EC5">
      <w:pPr>
        <w:numPr>
          <w:ilvl w:val="0"/>
          <w:numId w:val="8"/>
        </w:numPr>
        <w:tabs>
          <w:tab w:val="left" w:pos="1215"/>
        </w:tabs>
        <w:spacing w:line="234" w:lineRule="auto"/>
        <w:ind w:left="260" w:firstLine="710"/>
        <w:jc w:val="both"/>
        <w:rPr>
          <w:rFonts w:eastAsia="Times New Roman"/>
          <w:sz w:val="24"/>
          <w:szCs w:val="24"/>
        </w:rPr>
      </w:pPr>
      <w:r>
        <w:rPr>
          <w:rFonts w:eastAsia="Times New Roman"/>
          <w:sz w:val="24"/>
          <w:szCs w:val="24"/>
        </w:rPr>
        <w:t>Порядок определения платы за установление сервитута, в том числе публичного, платы за проведение перераспределения земельных участков, размера цены продажи</w:t>
      </w:r>
    </w:p>
    <w:p w:rsidR="004C59FB" w:rsidRDefault="004C59FB">
      <w:pPr>
        <w:spacing w:line="2" w:lineRule="exact"/>
        <w:rPr>
          <w:sz w:val="20"/>
          <w:szCs w:val="20"/>
        </w:rPr>
      </w:pPr>
    </w:p>
    <w:p w:rsidR="004C59FB" w:rsidRDefault="00AB0EC5" w:rsidP="00531EB7">
      <w:pPr>
        <w:tabs>
          <w:tab w:val="left" w:pos="1560"/>
          <w:tab w:val="left" w:pos="2760"/>
          <w:tab w:val="left" w:pos="4340"/>
          <w:tab w:val="left" w:pos="4680"/>
          <w:tab w:val="left" w:pos="6400"/>
          <w:tab w:val="left" w:pos="8320"/>
        </w:tabs>
        <w:ind w:left="260"/>
        <w:rPr>
          <w:sz w:val="20"/>
          <w:szCs w:val="20"/>
        </w:rPr>
      </w:pPr>
      <w:r>
        <w:rPr>
          <w:rFonts w:eastAsia="Times New Roman"/>
          <w:sz w:val="24"/>
          <w:szCs w:val="24"/>
        </w:rPr>
        <w:t>земельных</w:t>
      </w:r>
      <w:r>
        <w:rPr>
          <w:rFonts w:eastAsia="Times New Roman"/>
          <w:sz w:val="24"/>
          <w:szCs w:val="24"/>
        </w:rPr>
        <w:tab/>
        <w:t>участков,</w:t>
      </w:r>
      <w:r>
        <w:rPr>
          <w:rFonts w:eastAsia="Times New Roman"/>
          <w:sz w:val="24"/>
          <w:szCs w:val="24"/>
        </w:rPr>
        <w:tab/>
        <w:t>находящихся</w:t>
      </w:r>
      <w:r>
        <w:rPr>
          <w:rFonts w:eastAsia="Times New Roman"/>
          <w:sz w:val="24"/>
          <w:szCs w:val="24"/>
        </w:rPr>
        <w:tab/>
        <w:t>в</w:t>
      </w:r>
      <w:r>
        <w:rPr>
          <w:rFonts w:eastAsia="Times New Roman"/>
          <w:sz w:val="24"/>
          <w:szCs w:val="24"/>
        </w:rPr>
        <w:tab/>
        <w:t>собствен</w:t>
      </w:r>
      <w:r w:rsidR="00531EB7">
        <w:rPr>
          <w:rFonts w:eastAsia="Times New Roman"/>
          <w:sz w:val="24"/>
          <w:szCs w:val="24"/>
        </w:rPr>
        <w:t>ности</w:t>
      </w:r>
      <w:r w:rsidR="00531EB7">
        <w:rPr>
          <w:rFonts w:eastAsia="Times New Roman"/>
          <w:sz w:val="24"/>
          <w:szCs w:val="24"/>
        </w:rPr>
        <w:tab/>
        <w:t>муниципального</w:t>
      </w:r>
      <w:r w:rsidR="00531EB7">
        <w:rPr>
          <w:rFonts w:eastAsia="Times New Roman"/>
          <w:sz w:val="24"/>
          <w:szCs w:val="24"/>
        </w:rPr>
        <w:tab/>
        <w:t>образования Зыбинское сельское поселение</w:t>
      </w:r>
    </w:p>
    <w:p w:rsidR="004C59FB" w:rsidRDefault="004C59FB">
      <w:pPr>
        <w:spacing w:line="12" w:lineRule="exact"/>
        <w:rPr>
          <w:sz w:val="20"/>
          <w:szCs w:val="20"/>
        </w:rPr>
      </w:pPr>
    </w:p>
    <w:p w:rsidR="004C59FB" w:rsidRDefault="00531EB7" w:rsidP="00531EB7">
      <w:pPr>
        <w:tabs>
          <w:tab w:val="left" w:pos="968"/>
        </w:tabs>
        <w:spacing w:line="234" w:lineRule="auto"/>
        <w:ind w:left="262" w:right="20"/>
        <w:rPr>
          <w:rFonts w:eastAsia="Times New Roman"/>
          <w:sz w:val="24"/>
          <w:szCs w:val="24"/>
        </w:rPr>
      </w:pPr>
      <w:r>
        <w:rPr>
          <w:rFonts w:eastAsia="Times New Roman"/>
          <w:sz w:val="24"/>
          <w:szCs w:val="24"/>
        </w:rPr>
        <w:tab/>
      </w:r>
      <w:r w:rsidR="00AB0EC5">
        <w:rPr>
          <w:rFonts w:eastAsia="Times New Roman"/>
          <w:sz w:val="24"/>
          <w:szCs w:val="24"/>
        </w:rPr>
        <w:t>2.1.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C59FB" w:rsidRDefault="004C59FB">
      <w:pPr>
        <w:spacing w:line="14" w:lineRule="exact"/>
        <w:rPr>
          <w:rFonts w:eastAsia="Times New Roman"/>
          <w:sz w:val="24"/>
          <w:szCs w:val="24"/>
        </w:rPr>
      </w:pPr>
    </w:p>
    <w:p w:rsidR="004C59FB" w:rsidRDefault="00AB0EC5" w:rsidP="00531EB7">
      <w:pPr>
        <w:spacing w:line="236" w:lineRule="auto"/>
        <w:ind w:left="260" w:firstLine="2"/>
        <w:jc w:val="both"/>
        <w:rPr>
          <w:rFonts w:eastAsia="Times New Roman"/>
          <w:sz w:val="24"/>
          <w:szCs w:val="24"/>
        </w:rPr>
      </w:pPr>
      <w:r>
        <w:rPr>
          <w:rFonts w:eastAsia="Times New Roman"/>
          <w:sz w:val="24"/>
          <w:szCs w:val="24"/>
        </w:rPr>
        <w:t xml:space="preserve">2.2. Плата за публичный сервитут в отношении земельного участка, находящегося в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и не обремененного правами третьих лиц,</w:t>
      </w:r>
    </w:p>
    <w:p w:rsidR="004C59FB" w:rsidRDefault="004C59FB">
      <w:pPr>
        <w:spacing w:line="1" w:lineRule="exact"/>
        <w:rPr>
          <w:rFonts w:eastAsia="Times New Roman"/>
          <w:sz w:val="24"/>
          <w:szCs w:val="24"/>
        </w:rPr>
      </w:pPr>
    </w:p>
    <w:p w:rsidR="004C59FB" w:rsidRDefault="00AB0EC5">
      <w:pPr>
        <w:ind w:left="260"/>
        <w:rPr>
          <w:rFonts w:eastAsia="Times New Roman"/>
          <w:sz w:val="24"/>
          <w:szCs w:val="24"/>
        </w:rPr>
      </w:pPr>
      <w:r>
        <w:rPr>
          <w:rFonts w:eastAsia="Times New Roman"/>
          <w:sz w:val="24"/>
          <w:szCs w:val="24"/>
        </w:rPr>
        <w:t>устанавливаетсяо в размере 0,01 процента кадастровой стоимости указанного земельного</w:t>
      </w:r>
    </w:p>
    <w:p w:rsidR="004C59FB" w:rsidRDefault="00AB0EC5">
      <w:pPr>
        <w:ind w:left="260"/>
        <w:rPr>
          <w:rFonts w:eastAsia="Times New Roman"/>
          <w:sz w:val="24"/>
          <w:szCs w:val="24"/>
        </w:rPr>
      </w:pPr>
      <w:r>
        <w:rPr>
          <w:rFonts w:eastAsia="Times New Roman"/>
          <w:sz w:val="24"/>
          <w:szCs w:val="24"/>
        </w:rPr>
        <w:t>участкар  за  каждый  год  использования  этого  земельного  участка.  При  этом  плата  за</w:t>
      </w:r>
    </w:p>
    <w:p w:rsidR="004C59FB" w:rsidRDefault="004C59FB">
      <w:pPr>
        <w:spacing w:line="12" w:lineRule="exact"/>
        <w:rPr>
          <w:rFonts w:eastAsia="Times New Roman"/>
          <w:sz w:val="24"/>
          <w:szCs w:val="24"/>
        </w:rPr>
      </w:pPr>
    </w:p>
    <w:p w:rsidR="004C59FB" w:rsidRDefault="00AB0EC5">
      <w:pPr>
        <w:spacing w:line="249" w:lineRule="auto"/>
        <w:ind w:left="260"/>
        <w:jc w:val="both"/>
        <w:rPr>
          <w:rFonts w:eastAsia="Times New Roman"/>
          <w:sz w:val="24"/>
          <w:szCs w:val="24"/>
        </w:rPr>
      </w:pPr>
      <w:r>
        <w:rPr>
          <w:rFonts w:eastAsia="Times New Roman"/>
          <w:sz w:val="23"/>
          <w:szCs w:val="23"/>
        </w:rPr>
        <w:t>публичныйс сервитут, установленный на три года и более, не может быть менее 0,1 процента кадастровой стоимости земельного участка, обремененного сервитутом, на весь срок</w:t>
      </w:r>
    </w:p>
    <w:p w:rsidR="004C59FB" w:rsidRDefault="00AB0EC5">
      <w:pPr>
        <w:ind w:left="260"/>
        <w:rPr>
          <w:rFonts w:eastAsia="Times New Roman"/>
          <w:sz w:val="24"/>
          <w:szCs w:val="24"/>
        </w:rPr>
      </w:pPr>
      <w:r>
        <w:rPr>
          <w:rFonts w:eastAsia="Times New Roman"/>
          <w:sz w:val="24"/>
          <w:szCs w:val="24"/>
        </w:rPr>
        <w:t>установленияо сервитута.</w:t>
      </w:r>
    </w:p>
    <w:p w:rsidR="004C59FB" w:rsidRDefault="004C59FB">
      <w:pPr>
        <w:spacing w:line="12" w:lineRule="exact"/>
        <w:rPr>
          <w:rFonts w:eastAsia="Times New Roman"/>
          <w:sz w:val="24"/>
          <w:szCs w:val="24"/>
        </w:rPr>
      </w:pPr>
    </w:p>
    <w:p w:rsidR="004C59FB" w:rsidRDefault="00AB0EC5" w:rsidP="00531EB7">
      <w:pPr>
        <w:spacing w:line="237" w:lineRule="auto"/>
        <w:ind w:left="260" w:firstLine="460"/>
        <w:jc w:val="both"/>
        <w:rPr>
          <w:rFonts w:eastAsia="Times New Roman"/>
          <w:sz w:val="24"/>
          <w:szCs w:val="24"/>
        </w:rPr>
      </w:pPr>
      <w:r>
        <w:rPr>
          <w:rFonts w:eastAsia="Times New Roman"/>
          <w:sz w:val="24"/>
          <w:szCs w:val="24"/>
        </w:rPr>
        <w:t xml:space="preserve"> 2.3.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r>
        <w:rPr>
          <w:rFonts w:eastAsia="Times New Roman"/>
          <w:color w:val="106BBE"/>
          <w:sz w:val="24"/>
          <w:szCs w:val="24"/>
        </w:rPr>
        <w:t xml:space="preserve">пунктами 2.7 </w:t>
      </w:r>
      <w:r>
        <w:rPr>
          <w:rFonts w:eastAsia="Times New Roman"/>
          <w:color w:val="000000"/>
          <w:sz w:val="24"/>
          <w:szCs w:val="24"/>
        </w:rPr>
        <w:t>и</w:t>
      </w:r>
      <w:r>
        <w:rPr>
          <w:rFonts w:eastAsia="Times New Roman"/>
          <w:color w:val="106BBE"/>
          <w:sz w:val="24"/>
          <w:szCs w:val="24"/>
        </w:rPr>
        <w:t xml:space="preserve"> 2.8 </w:t>
      </w:r>
      <w:r>
        <w:rPr>
          <w:rFonts w:eastAsia="Times New Roman"/>
          <w:color w:val="000000"/>
          <w:sz w:val="24"/>
          <w:szCs w:val="24"/>
        </w:rPr>
        <w:t>настоящего Порядка, исходя из среднего показателя кадастровой</w:t>
      </w:r>
      <w:r>
        <w:rPr>
          <w:rFonts w:eastAsia="Times New Roman"/>
          <w:color w:val="106BBE"/>
          <w:sz w:val="24"/>
          <w:szCs w:val="24"/>
        </w:rPr>
        <w:t xml:space="preserve"> </w:t>
      </w:r>
      <w:r>
        <w:rPr>
          <w:rFonts w:eastAsia="Times New Roman"/>
          <w:color w:val="000000"/>
          <w:sz w:val="24"/>
          <w:szCs w:val="24"/>
        </w:rPr>
        <w:t>стоимости земельных участков по муниципальному району (городскому округу).</w:t>
      </w:r>
    </w:p>
    <w:p w:rsidR="004C59FB" w:rsidRDefault="004C59FB">
      <w:pPr>
        <w:spacing w:line="1" w:lineRule="exact"/>
        <w:rPr>
          <w:rFonts w:eastAsia="Times New Roman"/>
          <w:sz w:val="24"/>
          <w:szCs w:val="24"/>
        </w:rPr>
      </w:pPr>
    </w:p>
    <w:p w:rsidR="004C59FB" w:rsidRDefault="00AB0EC5" w:rsidP="00531EB7">
      <w:pPr>
        <w:ind w:left="260" w:firstLine="460"/>
        <w:rPr>
          <w:rFonts w:eastAsia="Times New Roman"/>
          <w:sz w:val="24"/>
          <w:szCs w:val="24"/>
        </w:rPr>
      </w:pPr>
      <w:r>
        <w:rPr>
          <w:rFonts w:eastAsia="Times New Roman"/>
          <w:sz w:val="24"/>
          <w:szCs w:val="24"/>
        </w:rPr>
        <w:t>2.4.  Если  заинтересованное  лицо  имеет  право  покупки  земельного  участка  в</w:t>
      </w:r>
    </w:p>
    <w:p w:rsidR="004C59FB" w:rsidRDefault="004C59FB">
      <w:pPr>
        <w:spacing w:line="12" w:lineRule="exact"/>
        <w:rPr>
          <w:rFonts w:eastAsia="Times New Roman"/>
          <w:sz w:val="24"/>
          <w:szCs w:val="24"/>
        </w:rPr>
      </w:pPr>
    </w:p>
    <w:p w:rsidR="004C59FB" w:rsidRDefault="00AB0EC5">
      <w:pPr>
        <w:spacing w:line="234" w:lineRule="auto"/>
        <w:ind w:left="260"/>
        <w:jc w:val="both"/>
        <w:rPr>
          <w:rFonts w:eastAsia="Times New Roman"/>
          <w:sz w:val="24"/>
          <w:szCs w:val="24"/>
        </w:rPr>
      </w:pPr>
      <w:r>
        <w:rPr>
          <w:rFonts w:eastAsia="Times New Roman"/>
          <w:sz w:val="24"/>
          <w:szCs w:val="24"/>
        </w:rPr>
        <w:t xml:space="preserve">собственностьл без торгов, то ценой продажи земельного участка является рыночная стоимость такого земельного участка, определенная в соответствии с </w:t>
      </w:r>
      <w:r>
        <w:rPr>
          <w:rFonts w:eastAsia="Times New Roman"/>
          <w:color w:val="106BBE"/>
          <w:sz w:val="24"/>
          <w:szCs w:val="24"/>
        </w:rPr>
        <w:t>Федеральным</w:t>
      </w:r>
    </w:p>
    <w:p w:rsidR="004C59FB" w:rsidRDefault="004C59FB">
      <w:pPr>
        <w:spacing w:line="1" w:lineRule="exact"/>
        <w:rPr>
          <w:rFonts w:eastAsia="Times New Roman"/>
          <w:sz w:val="24"/>
          <w:szCs w:val="24"/>
        </w:rPr>
      </w:pPr>
    </w:p>
    <w:p w:rsidR="004C59FB" w:rsidRDefault="00AB0EC5">
      <w:pPr>
        <w:ind w:left="260"/>
        <w:rPr>
          <w:rFonts w:eastAsia="Times New Roman"/>
          <w:sz w:val="24"/>
          <w:szCs w:val="24"/>
        </w:rPr>
      </w:pPr>
      <w:r>
        <w:rPr>
          <w:rFonts w:eastAsia="Times New Roman"/>
          <w:color w:val="106BBE"/>
          <w:sz w:val="24"/>
          <w:szCs w:val="24"/>
        </w:rPr>
        <w:t>законом</w:t>
      </w:r>
      <w:r>
        <w:rPr>
          <w:rFonts w:eastAsia="Times New Roman"/>
          <w:color w:val="000000"/>
          <w:sz w:val="24"/>
          <w:szCs w:val="24"/>
        </w:rPr>
        <w:t>с  от  29  июля  1998  года  N</w:t>
      </w:r>
      <w:r>
        <w:rPr>
          <w:rFonts w:eastAsia="Times New Roman"/>
          <w:color w:val="106BBE"/>
          <w:sz w:val="24"/>
          <w:szCs w:val="24"/>
        </w:rPr>
        <w:t xml:space="preserve"> </w:t>
      </w:r>
      <w:r>
        <w:rPr>
          <w:rFonts w:eastAsia="Times New Roman"/>
          <w:color w:val="000000"/>
          <w:sz w:val="24"/>
          <w:szCs w:val="24"/>
        </w:rPr>
        <w:t>135-ФЗ  "Об  оценочной  деятельности  в  Российской</w:t>
      </w:r>
    </w:p>
    <w:p w:rsidR="004C59FB" w:rsidRDefault="00AB0EC5">
      <w:pPr>
        <w:ind w:left="260"/>
        <w:rPr>
          <w:rFonts w:eastAsia="Times New Roman"/>
          <w:sz w:val="24"/>
          <w:szCs w:val="24"/>
        </w:rPr>
      </w:pPr>
      <w:r>
        <w:rPr>
          <w:rFonts w:eastAsia="Times New Roman"/>
          <w:sz w:val="24"/>
          <w:szCs w:val="24"/>
        </w:rPr>
        <w:t>Федерации".</w:t>
      </w:r>
    </w:p>
    <w:p w:rsidR="00531EB7" w:rsidRPr="008D7E98" w:rsidRDefault="00531EB7" w:rsidP="00531EB7">
      <w:pPr>
        <w:jc w:val="both"/>
        <w:rPr>
          <w:bCs/>
        </w:rPr>
      </w:pPr>
      <w:r w:rsidRPr="001D770A">
        <w:rPr>
          <w:bCs/>
        </w:rPr>
        <w:t>2.4.</w:t>
      </w:r>
      <w:r>
        <w:rPr>
          <w:bCs/>
        </w:rPr>
        <w:t>1</w:t>
      </w:r>
      <w:proofErr w:type="gramStart"/>
      <w:r w:rsidRPr="001D770A">
        <w:rPr>
          <w:bCs/>
        </w:rPr>
        <w:t xml:space="preserve"> </w:t>
      </w:r>
      <w:r>
        <w:rPr>
          <w:bCs/>
        </w:rPr>
        <w:t>Е</w:t>
      </w:r>
      <w:proofErr w:type="gramEnd"/>
      <w:r>
        <w:rPr>
          <w:bCs/>
        </w:rPr>
        <w:t>сли заинтересованное лицо имеет право покупки земельного участка в собственность без торгов, то цена продажи земельного участка в 2021 году</w:t>
      </w:r>
      <w:r w:rsidRPr="008D7E98">
        <w:rPr>
          <w:bCs/>
        </w:rPr>
        <w:t xml:space="preserve"> </w:t>
      </w:r>
      <w:r w:rsidRPr="001D770A">
        <w:rPr>
          <w:bCs/>
          <w:color w:val="000000"/>
          <w:lang w:bidi="ru-RU"/>
        </w:rPr>
        <w:t>составляет в размерах:</w:t>
      </w:r>
    </w:p>
    <w:p w:rsidR="00531EB7" w:rsidRPr="001D770A" w:rsidRDefault="002F463D" w:rsidP="00531EB7">
      <w:pPr>
        <w:pStyle w:val="30"/>
        <w:keepNext/>
        <w:keepLines/>
        <w:shd w:val="clear" w:color="auto" w:fill="auto"/>
        <w:tabs>
          <w:tab w:val="left" w:pos="1278"/>
        </w:tabs>
        <w:spacing w:before="0" w:line="240" w:lineRule="auto"/>
        <w:rPr>
          <w:b w:val="0"/>
          <w:color w:val="000000"/>
          <w:sz w:val="24"/>
          <w:szCs w:val="24"/>
          <w:lang w:bidi="ru-RU"/>
        </w:rPr>
      </w:pPr>
      <w:bookmarkStart w:id="1" w:name="bookmark4"/>
      <w:r>
        <w:rPr>
          <w:b w:val="0"/>
          <w:color w:val="000000"/>
          <w:sz w:val="24"/>
          <w:szCs w:val="24"/>
          <w:lang w:bidi="ru-RU"/>
        </w:rPr>
        <w:lastRenderedPageBreak/>
        <w:t xml:space="preserve">                </w:t>
      </w:r>
      <w:proofErr w:type="gramStart"/>
      <w:r w:rsidR="00531EB7">
        <w:rPr>
          <w:b w:val="0"/>
          <w:color w:val="000000"/>
          <w:sz w:val="24"/>
          <w:szCs w:val="24"/>
          <w:lang w:bidi="ru-RU"/>
        </w:rPr>
        <w:t>1)</w:t>
      </w:r>
      <w:r w:rsidR="00531EB7">
        <w:rPr>
          <w:b w:val="0"/>
          <w:color w:val="000000"/>
          <w:sz w:val="24"/>
          <w:szCs w:val="24"/>
          <w:lang w:bidi="ru-RU"/>
        </w:rPr>
        <w:tab/>
      </w:r>
      <w:r w:rsidR="00531EB7" w:rsidRPr="001D770A">
        <w:rPr>
          <w:bCs w:val="0"/>
          <w:color w:val="000000"/>
          <w:sz w:val="24"/>
          <w:szCs w:val="24"/>
          <w:lang w:bidi="ru-RU"/>
        </w:rPr>
        <w:t>5 процентов кадастровой стоимости земельного участка</w:t>
      </w:r>
      <w:bookmarkEnd w:id="1"/>
      <w:r w:rsidR="00531EB7" w:rsidRPr="001D770A">
        <w:rPr>
          <w:b w:val="0"/>
          <w:color w:val="000000"/>
          <w:sz w:val="24"/>
          <w:szCs w:val="24"/>
          <w:lang w:bidi="ru-RU"/>
        </w:rPr>
        <w:t xml:space="preserve">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 при соответствие вида разрешенного использования земельного участка требованиям градостроительного регламента правил землепользования и застройки </w:t>
      </w:r>
      <w:r w:rsidR="00531EB7">
        <w:rPr>
          <w:b w:val="0"/>
          <w:color w:val="000000"/>
          <w:sz w:val="24"/>
          <w:szCs w:val="24"/>
          <w:lang w:bidi="ru-RU"/>
        </w:rPr>
        <w:t>Зыбинского</w:t>
      </w:r>
      <w:r w:rsidR="00531EB7" w:rsidRPr="001D770A">
        <w:rPr>
          <w:b w:val="0"/>
          <w:color w:val="000000"/>
          <w:sz w:val="24"/>
          <w:szCs w:val="24"/>
          <w:lang w:bidi="ru-RU"/>
        </w:rPr>
        <w:t xml:space="preserve"> сельского поселения Белогорского района Республики Крым.</w:t>
      </w:r>
      <w:proofErr w:type="gramEnd"/>
    </w:p>
    <w:p w:rsidR="00531EB7" w:rsidRPr="001D770A" w:rsidRDefault="002F463D" w:rsidP="00531EB7">
      <w:pPr>
        <w:pStyle w:val="30"/>
        <w:keepNext/>
        <w:keepLines/>
        <w:shd w:val="clear" w:color="auto" w:fill="auto"/>
        <w:tabs>
          <w:tab w:val="left" w:pos="1198"/>
        </w:tabs>
        <w:spacing w:before="0" w:line="240" w:lineRule="auto"/>
        <w:rPr>
          <w:b w:val="0"/>
          <w:color w:val="000000"/>
          <w:sz w:val="24"/>
          <w:szCs w:val="24"/>
          <w:lang w:bidi="ru-RU"/>
        </w:rPr>
      </w:pPr>
      <w:bookmarkStart w:id="2" w:name="bookmark5"/>
      <w:r>
        <w:rPr>
          <w:b w:val="0"/>
          <w:color w:val="000000"/>
          <w:sz w:val="24"/>
          <w:szCs w:val="24"/>
          <w:lang w:bidi="ru-RU"/>
        </w:rPr>
        <w:t xml:space="preserve">              </w:t>
      </w:r>
      <w:r w:rsidR="00531EB7">
        <w:rPr>
          <w:b w:val="0"/>
          <w:color w:val="000000"/>
          <w:sz w:val="24"/>
          <w:szCs w:val="24"/>
          <w:lang w:bidi="ru-RU"/>
        </w:rPr>
        <w:t>2)</w:t>
      </w:r>
      <w:r w:rsidR="00531EB7">
        <w:rPr>
          <w:b w:val="0"/>
          <w:color w:val="000000"/>
          <w:sz w:val="24"/>
          <w:szCs w:val="24"/>
          <w:lang w:bidi="ru-RU"/>
        </w:rPr>
        <w:tab/>
      </w:r>
      <w:r w:rsidR="00531EB7" w:rsidRPr="001D770A">
        <w:rPr>
          <w:bCs w:val="0"/>
          <w:color w:val="000000"/>
          <w:sz w:val="24"/>
          <w:szCs w:val="24"/>
          <w:lang w:bidi="ru-RU"/>
        </w:rPr>
        <w:t>20 процентов кадастровой стоимости земельного участка</w:t>
      </w:r>
      <w:r w:rsidR="00531EB7" w:rsidRPr="001D770A">
        <w:rPr>
          <w:b w:val="0"/>
          <w:color w:val="000000"/>
          <w:sz w:val="24"/>
          <w:szCs w:val="24"/>
          <w:lang w:bidi="ru-RU"/>
        </w:rPr>
        <w:t xml:space="preserve">, </w:t>
      </w:r>
      <w:r w:rsidR="00531EB7" w:rsidRPr="001D770A">
        <w:rPr>
          <w:rStyle w:val="31"/>
          <w:sz w:val="24"/>
          <w:szCs w:val="24"/>
        </w:rPr>
        <w:t>на</w:t>
      </w:r>
      <w:bookmarkEnd w:id="2"/>
      <w:r w:rsidR="00531EB7" w:rsidRPr="001D770A">
        <w:rPr>
          <w:b w:val="0"/>
          <w:sz w:val="24"/>
          <w:szCs w:val="24"/>
        </w:rPr>
        <w:t xml:space="preserve"> </w:t>
      </w:r>
      <w:r w:rsidR="00531EB7" w:rsidRPr="001D770A">
        <w:rPr>
          <w:b w:val="0"/>
          <w:color w:val="000000"/>
          <w:sz w:val="24"/>
          <w:szCs w:val="24"/>
          <w:lang w:bidi="ru-RU"/>
        </w:rPr>
        <w:t>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пунктом 2.4.1</w:t>
      </w:r>
      <w:r w:rsidR="00531EB7">
        <w:rPr>
          <w:b w:val="0"/>
          <w:color w:val="000000"/>
          <w:sz w:val="24"/>
          <w:szCs w:val="24"/>
          <w:lang w:bidi="ru-RU"/>
        </w:rPr>
        <w:t>.</w:t>
      </w:r>
      <w:r w:rsidR="00531EB7" w:rsidRPr="001D770A">
        <w:rPr>
          <w:b w:val="0"/>
          <w:color w:val="000000"/>
          <w:sz w:val="24"/>
          <w:szCs w:val="24"/>
          <w:lang w:bidi="ru-RU"/>
        </w:rPr>
        <w:t xml:space="preserve"> настоящего Решения, при соответствии:</w:t>
      </w:r>
    </w:p>
    <w:p w:rsidR="00531EB7" w:rsidRPr="001D770A" w:rsidRDefault="00531EB7" w:rsidP="00531EB7">
      <w:pPr>
        <w:pStyle w:val="30"/>
        <w:keepNext/>
        <w:keepLines/>
        <w:shd w:val="clear" w:color="auto" w:fill="auto"/>
        <w:tabs>
          <w:tab w:val="left" w:pos="1198"/>
        </w:tabs>
        <w:spacing w:before="0" w:line="240" w:lineRule="auto"/>
        <w:rPr>
          <w:b w:val="0"/>
          <w:color w:val="000000"/>
          <w:sz w:val="24"/>
          <w:szCs w:val="24"/>
          <w:lang w:bidi="ru-RU"/>
        </w:rPr>
      </w:pPr>
      <w:r w:rsidRPr="001D770A">
        <w:rPr>
          <w:b w:val="0"/>
          <w:color w:val="000000"/>
          <w:sz w:val="24"/>
          <w:szCs w:val="24"/>
          <w:lang w:bidi="ru-RU"/>
        </w:rPr>
        <w:t xml:space="preserve">вида разрешенного использования земельного участка требованиям градостроительного регламента правил землепользования и застройки </w:t>
      </w:r>
      <w:r>
        <w:rPr>
          <w:b w:val="0"/>
          <w:color w:val="000000"/>
          <w:sz w:val="24"/>
          <w:szCs w:val="24"/>
          <w:lang w:bidi="ru-RU"/>
        </w:rPr>
        <w:t>Зыбинского</w:t>
      </w:r>
      <w:r w:rsidRPr="001D770A">
        <w:rPr>
          <w:b w:val="0"/>
          <w:color w:val="000000"/>
          <w:sz w:val="24"/>
          <w:szCs w:val="24"/>
          <w:lang w:bidi="ru-RU"/>
        </w:rPr>
        <w:t xml:space="preserve"> сельского поселения Белогорского района Республики Крым.</w:t>
      </w:r>
    </w:p>
    <w:p w:rsidR="00531EB7" w:rsidRPr="001D770A" w:rsidRDefault="00531EB7" w:rsidP="00531EB7">
      <w:pPr>
        <w:pStyle w:val="20"/>
        <w:shd w:val="clear" w:color="auto" w:fill="auto"/>
        <w:spacing w:after="0" w:line="240" w:lineRule="auto"/>
        <w:ind w:firstLine="0"/>
        <w:jc w:val="both"/>
        <w:rPr>
          <w:bCs/>
          <w:sz w:val="24"/>
          <w:szCs w:val="24"/>
        </w:rPr>
      </w:pPr>
      <w:r w:rsidRPr="001D770A">
        <w:rPr>
          <w:bCs/>
          <w:color w:val="000000"/>
          <w:sz w:val="24"/>
          <w:szCs w:val="24"/>
          <w:lang w:bidi="ru-RU"/>
        </w:rPr>
        <w:t>истечение трех лет с момента возникновения права собственности на объект недвижимого имущества;</w:t>
      </w:r>
    </w:p>
    <w:p w:rsidR="00531EB7" w:rsidRPr="001D770A" w:rsidRDefault="00531EB7" w:rsidP="00531EB7">
      <w:pPr>
        <w:pStyle w:val="20"/>
        <w:shd w:val="clear" w:color="auto" w:fill="auto"/>
        <w:spacing w:after="0" w:line="240" w:lineRule="auto"/>
        <w:ind w:firstLine="0"/>
        <w:jc w:val="both"/>
        <w:rPr>
          <w:bCs/>
          <w:color w:val="000000"/>
          <w:sz w:val="24"/>
          <w:szCs w:val="24"/>
          <w:lang w:bidi="ru-RU"/>
        </w:rPr>
      </w:pPr>
      <w:proofErr w:type="gramStart"/>
      <w:r w:rsidRPr="001D770A">
        <w:rPr>
          <w:bCs/>
          <w:color w:val="000000"/>
          <w:sz w:val="24"/>
          <w:szCs w:val="24"/>
          <w:lang w:bidi="ru-RU"/>
        </w:rPr>
        <w:t xml:space="preserve">отсутствие у администрации </w:t>
      </w:r>
      <w:r>
        <w:rPr>
          <w:bCs/>
          <w:color w:val="000000"/>
          <w:sz w:val="24"/>
          <w:szCs w:val="24"/>
          <w:lang w:bidi="ru-RU"/>
        </w:rPr>
        <w:t>Зыбинского</w:t>
      </w:r>
      <w:r w:rsidRPr="001D770A">
        <w:rPr>
          <w:bCs/>
          <w:color w:val="000000"/>
          <w:sz w:val="24"/>
          <w:szCs w:val="24"/>
          <w:lang w:bidi="ru-RU"/>
        </w:rPr>
        <w:t xml:space="preserve"> сельского поселения Белогорского района Республики Крым информации о выявленных в рамках государственного земельного надзора и не устранённых нарушений законодательства Российской Федерации при использовании такого земельного участка.</w:t>
      </w:r>
      <w:proofErr w:type="gramEnd"/>
    </w:p>
    <w:p w:rsidR="00531EB7" w:rsidRPr="001D770A" w:rsidRDefault="002F463D" w:rsidP="00531EB7">
      <w:pPr>
        <w:pStyle w:val="30"/>
        <w:keepNext/>
        <w:keepLines/>
        <w:shd w:val="clear" w:color="auto" w:fill="auto"/>
        <w:tabs>
          <w:tab w:val="left" w:pos="1198"/>
        </w:tabs>
        <w:spacing w:before="0" w:line="240" w:lineRule="auto"/>
        <w:rPr>
          <w:b w:val="0"/>
          <w:sz w:val="24"/>
          <w:szCs w:val="24"/>
        </w:rPr>
      </w:pPr>
      <w:bookmarkStart w:id="3" w:name="bookmark6"/>
      <w:r>
        <w:rPr>
          <w:b w:val="0"/>
          <w:color w:val="000000"/>
          <w:sz w:val="24"/>
          <w:szCs w:val="24"/>
          <w:lang w:bidi="ru-RU"/>
        </w:rPr>
        <w:t xml:space="preserve">               </w:t>
      </w:r>
      <w:r w:rsidR="00531EB7">
        <w:rPr>
          <w:b w:val="0"/>
          <w:color w:val="000000"/>
          <w:sz w:val="24"/>
          <w:szCs w:val="24"/>
          <w:lang w:bidi="ru-RU"/>
        </w:rPr>
        <w:t>3)</w:t>
      </w:r>
      <w:r w:rsidR="00531EB7">
        <w:rPr>
          <w:b w:val="0"/>
          <w:color w:val="000000"/>
          <w:sz w:val="24"/>
          <w:szCs w:val="24"/>
          <w:lang w:bidi="ru-RU"/>
        </w:rPr>
        <w:tab/>
      </w:r>
      <w:r w:rsidR="00531EB7" w:rsidRPr="001D770A">
        <w:rPr>
          <w:bCs w:val="0"/>
          <w:color w:val="000000"/>
          <w:sz w:val="24"/>
          <w:szCs w:val="24"/>
          <w:lang w:bidi="ru-RU"/>
        </w:rPr>
        <w:t>15 процентов кадастровой стоимости земельного участка</w:t>
      </w:r>
      <w:r w:rsidR="00531EB7" w:rsidRPr="001D770A">
        <w:rPr>
          <w:b w:val="0"/>
          <w:color w:val="000000"/>
          <w:sz w:val="24"/>
          <w:szCs w:val="24"/>
          <w:lang w:bidi="ru-RU"/>
        </w:rPr>
        <w:t>:</w:t>
      </w:r>
      <w:bookmarkEnd w:id="3"/>
      <w:r w:rsidR="00531EB7" w:rsidRPr="001D770A">
        <w:rPr>
          <w:b w:val="0"/>
          <w:color w:val="000000"/>
          <w:sz w:val="24"/>
          <w:szCs w:val="24"/>
          <w:lang w:bidi="ru-RU"/>
        </w:rPr>
        <w:t xml:space="preserve"> 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531EB7" w:rsidRPr="001D770A" w:rsidRDefault="00531EB7" w:rsidP="00531EB7">
      <w:pPr>
        <w:pStyle w:val="20"/>
        <w:shd w:val="clear" w:color="auto" w:fill="auto"/>
        <w:spacing w:after="0" w:line="240" w:lineRule="auto"/>
        <w:ind w:firstLine="0"/>
        <w:jc w:val="both"/>
        <w:rPr>
          <w:bCs/>
          <w:sz w:val="24"/>
          <w:szCs w:val="24"/>
        </w:rPr>
      </w:pPr>
      <w:r w:rsidRPr="001D770A">
        <w:rPr>
          <w:bCs/>
          <w:color w:val="000000"/>
          <w:sz w:val="24"/>
          <w:szCs w:val="24"/>
          <w:lang w:bidi="ru-RU"/>
        </w:rPr>
        <w:t>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531EB7" w:rsidRPr="001D770A" w:rsidRDefault="00531EB7" w:rsidP="00531EB7">
      <w:pPr>
        <w:pStyle w:val="20"/>
        <w:shd w:val="clear" w:color="auto" w:fill="auto"/>
        <w:spacing w:after="0" w:line="240" w:lineRule="auto"/>
        <w:ind w:firstLine="0"/>
        <w:jc w:val="both"/>
        <w:rPr>
          <w:bCs/>
          <w:color w:val="000000"/>
          <w:sz w:val="24"/>
          <w:szCs w:val="24"/>
          <w:lang w:bidi="ru-RU"/>
        </w:rPr>
      </w:pPr>
      <w:proofErr w:type="gramStart"/>
      <w:r w:rsidRPr="001D770A">
        <w:rPr>
          <w:bCs/>
          <w:color w:val="000000"/>
          <w:sz w:val="24"/>
          <w:szCs w:val="24"/>
          <w:lang w:bidi="ru-RU"/>
        </w:rPr>
        <w:t xml:space="preserve">предназначенного для ведения сельскохозяйственного производства и переданного в аренду в порядке переоформления в соответствии с частями 4, 13 статьи 3 Закона Республики Крым от 31.07.2014 № </w:t>
      </w:r>
      <w:r w:rsidRPr="001D770A">
        <w:rPr>
          <w:bCs/>
          <w:color w:val="000000"/>
          <w:sz w:val="24"/>
          <w:szCs w:val="24"/>
          <w:lang w:bidi="en-US"/>
        </w:rPr>
        <w:t>38-3</w:t>
      </w:r>
      <w:r w:rsidRPr="001D770A">
        <w:rPr>
          <w:bCs/>
          <w:color w:val="000000"/>
          <w:sz w:val="24"/>
          <w:szCs w:val="24"/>
          <w:lang w:val="en-US" w:bidi="en-US"/>
        </w:rPr>
        <w:t>PK</w:t>
      </w:r>
      <w:r w:rsidRPr="001D770A">
        <w:rPr>
          <w:bCs/>
          <w:color w:val="000000"/>
          <w:sz w:val="24"/>
          <w:szCs w:val="24"/>
          <w:lang w:bidi="en-US"/>
        </w:rPr>
        <w:t xml:space="preserve"> </w:t>
      </w:r>
      <w:r w:rsidRPr="001D770A">
        <w:rPr>
          <w:bCs/>
          <w:color w:val="000000"/>
          <w:sz w:val="24"/>
          <w:szCs w:val="24"/>
          <w:lang w:bidi="ru-RU"/>
        </w:rPr>
        <w:t>«Об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w:t>
      </w:r>
      <w:proofErr w:type="gramEnd"/>
      <w:r w:rsidRPr="001D770A">
        <w:rPr>
          <w:bCs/>
          <w:color w:val="000000"/>
          <w:sz w:val="24"/>
          <w:szCs w:val="24"/>
          <w:lang w:bidi="ru-RU"/>
        </w:rPr>
        <w:t xml:space="preserve"> </w:t>
      </w:r>
      <w:proofErr w:type="gramStart"/>
      <w:r w:rsidRPr="001D770A">
        <w:rPr>
          <w:bCs/>
          <w:color w:val="000000"/>
          <w:sz w:val="24"/>
          <w:szCs w:val="24"/>
          <w:lang w:bidi="ru-RU"/>
        </w:rPr>
        <w:t xml:space="preserve">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w:t>
      </w:r>
      <w:r>
        <w:rPr>
          <w:bCs/>
          <w:color w:val="000000"/>
          <w:sz w:val="24"/>
          <w:szCs w:val="24"/>
          <w:lang w:bidi="ru-RU"/>
        </w:rPr>
        <w:t>Зыбинского</w:t>
      </w:r>
      <w:r w:rsidRPr="001D770A">
        <w:rPr>
          <w:bCs/>
          <w:color w:val="000000"/>
          <w:sz w:val="24"/>
          <w:szCs w:val="24"/>
          <w:lang w:bidi="ru-RU"/>
        </w:rPr>
        <w:t xml:space="preserve"> сельского поселения Белогорского района Республики Крым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w:t>
      </w:r>
      <w:proofErr w:type="gramEnd"/>
      <w:r w:rsidRPr="001D770A">
        <w:rPr>
          <w:bCs/>
          <w:color w:val="000000"/>
          <w:sz w:val="24"/>
          <w:szCs w:val="24"/>
          <w:lang w:bidi="ru-RU"/>
        </w:rPr>
        <w:t xml:space="preserve"> заявление о заключении договора купл</w:t>
      </w:r>
      <w:proofErr w:type="gramStart"/>
      <w:r w:rsidRPr="001D770A">
        <w:rPr>
          <w:bCs/>
          <w:color w:val="000000"/>
          <w:sz w:val="24"/>
          <w:szCs w:val="24"/>
          <w:lang w:bidi="ru-RU"/>
        </w:rPr>
        <w:t>и-</w:t>
      </w:r>
      <w:proofErr w:type="gramEnd"/>
      <w:r w:rsidRPr="001D770A">
        <w:rPr>
          <w:bCs/>
          <w:color w:val="000000"/>
          <w:sz w:val="24"/>
          <w:szCs w:val="24"/>
          <w:lang w:bidi="ru-RU"/>
        </w:rPr>
        <w:t xml:space="preserve"> продажи такого земельного участка без проведения торгов подано до дня истечения срока указанного договора аренды земельного участка, условием,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w:t>
      </w:r>
      <w:r>
        <w:rPr>
          <w:bCs/>
          <w:color w:val="000000"/>
          <w:sz w:val="24"/>
          <w:szCs w:val="24"/>
          <w:lang w:bidi="ru-RU"/>
        </w:rPr>
        <w:t>Зыбинского</w:t>
      </w:r>
      <w:r w:rsidRPr="001D770A">
        <w:rPr>
          <w:bCs/>
          <w:color w:val="000000"/>
          <w:sz w:val="24"/>
          <w:szCs w:val="24"/>
          <w:lang w:bidi="ru-RU"/>
        </w:rPr>
        <w:t xml:space="preserve"> сельского поселения Белогорского района Республики Крым (в </w:t>
      </w:r>
      <w:proofErr w:type="gramStart"/>
      <w:r w:rsidRPr="001D770A">
        <w:rPr>
          <w:bCs/>
          <w:color w:val="000000"/>
          <w:sz w:val="24"/>
          <w:szCs w:val="24"/>
          <w:lang w:bidi="ru-RU"/>
        </w:rPr>
        <w:t>случае</w:t>
      </w:r>
      <w:proofErr w:type="gramEnd"/>
      <w:r w:rsidRPr="001D770A">
        <w:rPr>
          <w:bCs/>
          <w:color w:val="000000"/>
          <w:sz w:val="24"/>
          <w:szCs w:val="24"/>
          <w:lang w:bidi="ru-RU"/>
        </w:rPr>
        <w:t xml:space="preserve"> если на земельный участок распространяется действие градостроительного регламента).</w:t>
      </w:r>
    </w:p>
    <w:p w:rsidR="00531EB7" w:rsidRDefault="00531EB7" w:rsidP="00531EB7">
      <w:pPr>
        <w:pStyle w:val="20"/>
        <w:shd w:val="clear" w:color="auto" w:fill="auto"/>
        <w:tabs>
          <w:tab w:val="left" w:pos="889"/>
        </w:tabs>
        <w:spacing w:after="0" w:line="240" w:lineRule="auto"/>
        <w:ind w:firstLine="0"/>
        <w:jc w:val="both"/>
        <w:rPr>
          <w:bCs/>
          <w:color w:val="000000"/>
          <w:sz w:val="24"/>
          <w:szCs w:val="24"/>
          <w:lang w:bidi="ru-RU"/>
        </w:rPr>
      </w:pPr>
      <w:r>
        <w:rPr>
          <w:bCs/>
          <w:color w:val="000000"/>
          <w:sz w:val="24"/>
          <w:szCs w:val="24"/>
          <w:lang w:bidi="ru-RU"/>
        </w:rPr>
        <w:t>4)</w:t>
      </w:r>
      <w:r>
        <w:rPr>
          <w:bCs/>
          <w:color w:val="000000"/>
          <w:sz w:val="24"/>
          <w:szCs w:val="24"/>
          <w:lang w:bidi="ru-RU"/>
        </w:rPr>
        <w:tab/>
      </w:r>
      <w:r w:rsidRPr="001D770A">
        <w:rPr>
          <w:bCs/>
          <w:color w:val="000000"/>
          <w:sz w:val="24"/>
          <w:szCs w:val="24"/>
          <w:lang w:bidi="ru-RU"/>
        </w:rPr>
        <w:t xml:space="preserve">Установить, что расчет цены продажи земельного участка, в случаях, предусмотренными пунктами </w:t>
      </w:r>
      <w:r>
        <w:rPr>
          <w:bCs/>
          <w:color w:val="000000"/>
          <w:sz w:val="24"/>
          <w:szCs w:val="24"/>
          <w:lang w:bidi="ru-RU"/>
        </w:rPr>
        <w:t>1,2,3,</w:t>
      </w:r>
      <w:r w:rsidRPr="001D770A">
        <w:rPr>
          <w:bCs/>
          <w:color w:val="000000"/>
          <w:sz w:val="24"/>
          <w:szCs w:val="24"/>
          <w:lang w:bidi="ru-RU"/>
        </w:rPr>
        <w:t xml:space="preserve"> настоящего Решения, производится по состоянию на дату поступления соответствующего заявления в администрацию </w:t>
      </w:r>
      <w:r>
        <w:rPr>
          <w:bCs/>
          <w:color w:val="000000"/>
          <w:sz w:val="24"/>
          <w:szCs w:val="24"/>
          <w:lang w:bidi="ru-RU"/>
        </w:rPr>
        <w:t>Зыбинского</w:t>
      </w:r>
      <w:r w:rsidRPr="001D770A">
        <w:rPr>
          <w:bCs/>
          <w:color w:val="000000"/>
          <w:sz w:val="24"/>
          <w:szCs w:val="24"/>
          <w:lang w:bidi="ru-RU"/>
        </w:rPr>
        <w:t xml:space="preserve"> сельского поселения Белогорского района Республики Крым.</w:t>
      </w:r>
    </w:p>
    <w:p w:rsidR="00531EB7" w:rsidRDefault="00531EB7">
      <w:pPr>
        <w:ind w:left="260"/>
        <w:rPr>
          <w:rFonts w:eastAsia="Times New Roman"/>
          <w:sz w:val="24"/>
          <w:szCs w:val="24"/>
        </w:rPr>
      </w:pPr>
    </w:p>
    <w:p w:rsidR="002F463D" w:rsidRDefault="002F463D">
      <w:pPr>
        <w:ind w:left="260"/>
        <w:rPr>
          <w:rFonts w:eastAsia="Times New Roman"/>
          <w:sz w:val="24"/>
          <w:szCs w:val="24"/>
        </w:rPr>
      </w:pPr>
    </w:p>
    <w:p w:rsidR="002F463D" w:rsidRDefault="002F463D">
      <w:pPr>
        <w:ind w:left="260"/>
        <w:rPr>
          <w:rFonts w:eastAsia="Times New Roman"/>
          <w:sz w:val="24"/>
          <w:szCs w:val="24"/>
        </w:rPr>
      </w:pPr>
    </w:p>
    <w:p w:rsidR="002F463D" w:rsidRDefault="002F463D">
      <w:pPr>
        <w:ind w:left="260"/>
        <w:rPr>
          <w:rFonts w:eastAsia="Times New Roman"/>
          <w:sz w:val="24"/>
          <w:szCs w:val="24"/>
        </w:rPr>
      </w:pPr>
    </w:p>
    <w:p w:rsidR="002F463D" w:rsidRDefault="002F463D">
      <w:pPr>
        <w:ind w:left="260"/>
        <w:rPr>
          <w:rFonts w:eastAsia="Times New Roman"/>
          <w:sz w:val="24"/>
          <w:szCs w:val="24"/>
        </w:rPr>
      </w:pPr>
    </w:p>
    <w:p w:rsidR="002F463D" w:rsidRDefault="002F463D">
      <w:pPr>
        <w:ind w:left="260"/>
        <w:rPr>
          <w:rFonts w:eastAsia="Times New Roman"/>
          <w:sz w:val="24"/>
          <w:szCs w:val="24"/>
        </w:rPr>
      </w:pPr>
    </w:p>
    <w:p w:rsidR="004C59FB" w:rsidRDefault="00AB0EC5" w:rsidP="00531EB7">
      <w:pPr>
        <w:ind w:left="260" w:firstLine="12"/>
        <w:rPr>
          <w:rFonts w:eastAsia="Times New Roman"/>
          <w:sz w:val="24"/>
          <w:szCs w:val="24"/>
        </w:rPr>
      </w:pPr>
      <w:r>
        <w:rPr>
          <w:rFonts w:eastAsia="Times New Roman"/>
          <w:sz w:val="24"/>
          <w:szCs w:val="24"/>
        </w:rPr>
        <w:t>2.5. В случае если право собственности на земельный участок приобретается на</w:t>
      </w:r>
    </w:p>
    <w:p w:rsidR="004C59FB" w:rsidRDefault="004C59FB">
      <w:pPr>
        <w:spacing w:line="12" w:lineRule="exact"/>
        <w:rPr>
          <w:rFonts w:eastAsia="Times New Roman"/>
          <w:sz w:val="24"/>
          <w:szCs w:val="24"/>
        </w:rPr>
      </w:pPr>
    </w:p>
    <w:p w:rsidR="004C59FB" w:rsidRDefault="00AB0EC5" w:rsidP="002F463D">
      <w:pPr>
        <w:spacing w:line="234" w:lineRule="auto"/>
        <w:ind w:left="980" w:right="20" w:hanging="708"/>
        <w:rPr>
          <w:rFonts w:eastAsia="Times New Roman"/>
          <w:sz w:val="24"/>
          <w:szCs w:val="24"/>
        </w:rPr>
      </w:pPr>
      <w:r>
        <w:rPr>
          <w:rFonts w:eastAsia="Times New Roman"/>
          <w:sz w:val="24"/>
          <w:szCs w:val="24"/>
        </w:rPr>
        <w:t xml:space="preserve">торгахе, то цена продажи земельного участка определяется по результатам таких торгов. Начальной ценой по продаже земельного участка на торгах является </w:t>
      </w:r>
      <w:proofErr w:type="gramStart"/>
      <w:r>
        <w:rPr>
          <w:rFonts w:eastAsia="Times New Roman"/>
          <w:sz w:val="24"/>
          <w:szCs w:val="24"/>
        </w:rPr>
        <w:t>рыночная</w:t>
      </w:r>
      <w:proofErr w:type="gramEnd"/>
    </w:p>
    <w:p w:rsidR="004C59FB" w:rsidRDefault="004C59FB" w:rsidP="002F463D">
      <w:pPr>
        <w:spacing w:line="2" w:lineRule="exact"/>
        <w:rPr>
          <w:sz w:val="20"/>
          <w:szCs w:val="20"/>
        </w:rPr>
      </w:pPr>
    </w:p>
    <w:p w:rsidR="004C59FB" w:rsidRDefault="00AB0EC5" w:rsidP="002F463D">
      <w:pPr>
        <w:tabs>
          <w:tab w:val="left" w:pos="1440"/>
          <w:tab w:val="left" w:pos="2260"/>
          <w:tab w:val="left" w:pos="3580"/>
          <w:tab w:val="left" w:pos="4580"/>
          <w:tab w:val="left" w:pos="6140"/>
          <w:tab w:val="left" w:pos="6400"/>
          <w:tab w:val="left" w:pos="7920"/>
          <w:tab w:val="left" w:pos="8180"/>
        </w:tabs>
        <w:ind w:left="260"/>
        <w:rPr>
          <w:sz w:val="20"/>
          <w:szCs w:val="20"/>
        </w:rPr>
      </w:pPr>
      <w:r>
        <w:rPr>
          <w:rFonts w:eastAsia="Times New Roman"/>
          <w:sz w:val="24"/>
          <w:szCs w:val="24"/>
        </w:rPr>
        <w:t>стоимость</w:t>
      </w:r>
      <w:r>
        <w:rPr>
          <w:rFonts w:eastAsia="Times New Roman"/>
          <w:sz w:val="24"/>
          <w:szCs w:val="24"/>
        </w:rPr>
        <w:tab/>
        <w:t>такого</w:t>
      </w:r>
      <w:r>
        <w:rPr>
          <w:rFonts w:eastAsia="Times New Roman"/>
          <w:sz w:val="24"/>
          <w:szCs w:val="24"/>
        </w:rPr>
        <w:tab/>
        <w:t>земельного</w:t>
      </w:r>
      <w:r>
        <w:rPr>
          <w:rFonts w:eastAsia="Times New Roman"/>
          <w:sz w:val="24"/>
          <w:szCs w:val="24"/>
        </w:rPr>
        <w:tab/>
        <w:t>участка,</w:t>
      </w:r>
      <w:r>
        <w:rPr>
          <w:rFonts w:eastAsia="Times New Roman"/>
          <w:sz w:val="24"/>
          <w:szCs w:val="24"/>
        </w:rPr>
        <w:tab/>
        <w:t>определенная</w:t>
      </w:r>
      <w:r>
        <w:rPr>
          <w:rFonts w:eastAsia="Times New Roman"/>
          <w:sz w:val="24"/>
          <w:szCs w:val="24"/>
        </w:rPr>
        <w:tab/>
        <w:t>в</w:t>
      </w:r>
      <w:r>
        <w:rPr>
          <w:rFonts w:eastAsia="Times New Roman"/>
          <w:sz w:val="24"/>
          <w:szCs w:val="24"/>
        </w:rPr>
        <w:tab/>
        <w:t>соответствии</w:t>
      </w:r>
      <w:r>
        <w:rPr>
          <w:rFonts w:eastAsia="Times New Roman"/>
          <w:sz w:val="24"/>
          <w:szCs w:val="24"/>
        </w:rPr>
        <w:tab/>
        <w:t>с</w:t>
      </w:r>
      <w:r>
        <w:rPr>
          <w:sz w:val="20"/>
          <w:szCs w:val="20"/>
        </w:rPr>
        <w:tab/>
      </w:r>
      <w:r>
        <w:rPr>
          <w:rFonts w:eastAsia="Times New Roman"/>
          <w:color w:val="106BBE"/>
          <w:sz w:val="23"/>
          <w:szCs w:val="23"/>
        </w:rPr>
        <w:t>Федеральным</w:t>
      </w:r>
      <w:r w:rsidR="002F463D">
        <w:rPr>
          <w:rFonts w:eastAsia="Times New Roman"/>
          <w:color w:val="106BBE"/>
          <w:sz w:val="23"/>
          <w:szCs w:val="23"/>
        </w:rPr>
        <w:t xml:space="preserve">  </w:t>
      </w:r>
      <w:r>
        <w:rPr>
          <w:rFonts w:eastAsia="Times New Roman"/>
          <w:color w:val="106BBE"/>
          <w:sz w:val="24"/>
          <w:szCs w:val="24"/>
        </w:rPr>
        <w:t xml:space="preserve">законом </w:t>
      </w:r>
      <w:r>
        <w:rPr>
          <w:rFonts w:eastAsia="Times New Roman"/>
          <w:color w:val="000000"/>
          <w:sz w:val="24"/>
          <w:szCs w:val="24"/>
        </w:rPr>
        <w:t>от 29 июля 1998 года N</w:t>
      </w:r>
      <w:r>
        <w:rPr>
          <w:rFonts w:eastAsia="Times New Roman"/>
          <w:color w:val="106BBE"/>
          <w:sz w:val="24"/>
          <w:szCs w:val="24"/>
        </w:rPr>
        <w:t xml:space="preserve"> </w:t>
      </w:r>
      <w:r>
        <w:rPr>
          <w:rFonts w:eastAsia="Times New Roman"/>
          <w:color w:val="000000"/>
          <w:sz w:val="24"/>
          <w:szCs w:val="24"/>
        </w:rPr>
        <w:t>135-ФЗ "Об оценочной деятельности в Российской</w:t>
      </w:r>
      <w:r>
        <w:rPr>
          <w:rFonts w:eastAsia="Times New Roman"/>
          <w:color w:val="106BBE"/>
          <w:sz w:val="24"/>
          <w:szCs w:val="24"/>
        </w:rPr>
        <w:t xml:space="preserve"> </w:t>
      </w:r>
      <w:r>
        <w:rPr>
          <w:rFonts w:eastAsia="Times New Roman"/>
          <w:color w:val="000000"/>
          <w:sz w:val="24"/>
          <w:szCs w:val="24"/>
        </w:rPr>
        <w:t>Федерации".</w:t>
      </w:r>
    </w:p>
    <w:p w:rsidR="004C59FB" w:rsidRDefault="004C59FB">
      <w:pPr>
        <w:spacing w:line="14" w:lineRule="exact"/>
        <w:rPr>
          <w:sz w:val="20"/>
          <w:szCs w:val="20"/>
        </w:rPr>
      </w:pPr>
    </w:p>
    <w:p w:rsidR="004C59FB" w:rsidRDefault="00AB0EC5">
      <w:pPr>
        <w:spacing w:line="238" w:lineRule="auto"/>
        <w:ind w:left="260" w:firstLine="708"/>
        <w:jc w:val="both"/>
        <w:rPr>
          <w:sz w:val="20"/>
          <w:szCs w:val="20"/>
        </w:rPr>
      </w:pPr>
      <w:r>
        <w:rPr>
          <w:rFonts w:eastAsia="Times New Roman"/>
          <w:sz w:val="24"/>
          <w:szCs w:val="24"/>
        </w:rPr>
        <w:t xml:space="preserve">2.6. Размер платы за перераспределенные земельные участки в отношении земельных участков, находящихся в муниципальной собственности муниципального образования, рассчитывается администрацией </w:t>
      </w:r>
      <w:r w:rsidR="00531EB7">
        <w:rPr>
          <w:rFonts w:eastAsia="Times New Roman"/>
          <w:sz w:val="24"/>
          <w:szCs w:val="24"/>
        </w:rPr>
        <w:t>Зыбинского</w:t>
      </w:r>
      <w:r>
        <w:rPr>
          <w:rFonts w:eastAsia="Times New Roman"/>
          <w:sz w:val="24"/>
          <w:szCs w:val="24"/>
        </w:rPr>
        <w:t xml:space="preserve"> сельского поселения Белогорского района Республики Крым, уполномоченной на заключение соглашения о перераспределении земельных участков, находящихся в муниципальной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w:t>
      </w:r>
    </w:p>
    <w:p w:rsidR="004C59FB" w:rsidRDefault="004C59FB">
      <w:pPr>
        <w:spacing w:line="4" w:lineRule="exact"/>
        <w:rPr>
          <w:sz w:val="20"/>
          <w:szCs w:val="20"/>
        </w:rPr>
      </w:pPr>
    </w:p>
    <w:p w:rsidR="004C59FB" w:rsidRDefault="00AB0EC5">
      <w:pPr>
        <w:tabs>
          <w:tab w:val="left" w:pos="1460"/>
          <w:tab w:val="left" w:pos="2340"/>
          <w:tab w:val="left" w:pos="3120"/>
          <w:tab w:val="left" w:pos="3460"/>
          <w:tab w:val="left" w:pos="5580"/>
          <w:tab w:val="left" w:pos="6840"/>
          <w:tab w:val="left" w:pos="7960"/>
          <w:tab w:val="left" w:pos="9480"/>
        </w:tabs>
        <w:ind w:left="980"/>
        <w:rPr>
          <w:sz w:val="20"/>
          <w:szCs w:val="20"/>
        </w:rPr>
      </w:pPr>
      <w:r>
        <w:rPr>
          <w:rFonts w:eastAsia="Times New Roman"/>
          <w:sz w:val="24"/>
          <w:szCs w:val="24"/>
        </w:rPr>
        <w:t>2.7.</w:t>
      </w:r>
      <w:r>
        <w:rPr>
          <w:sz w:val="20"/>
          <w:szCs w:val="20"/>
        </w:rPr>
        <w:tab/>
      </w:r>
      <w:r>
        <w:rPr>
          <w:rFonts w:eastAsia="Times New Roman"/>
          <w:sz w:val="24"/>
          <w:szCs w:val="24"/>
        </w:rPr>
        <w:t>Размер</w:t>
      </w:r>
      <w:r>
        <w:rPr>
          <w:rFonts w:eastAsia="Times New Roman"/>
          <w:sz w:val="24"/>
          <w:szCs w:val="24"/>
        </w:rPr>
        <w:tab/>
        <w:t>платы</w:t>
      </w:r>
      <w:r>
        <w:rPr>
          <w:rFonts w:eastAsia="Times New Roman"/>
          <w:sz w:val="24"/>
          <w:szCs w:val="24"/>
        </w:rPr>
        <w:tab/>
        <w:t>за</w:t>
      </w:r>
      <w:r>
        <w:rPr>
          <w:rFonts w:eastAsia="Times New Roman"/>
          <w:sz w:val="24"/>
          <w:szCs w:val="24"/>
        </w:rPr>
        <w:tab/>
        <w:t>перераспределение</w:t>
      </w:r>
      <w:r>
        <w:rPr>
          <w:rFonts w:eastAsia="Times New Roman"/>
          <w:sz w:val="24"/>
          <w:szCs w:val="24"/>
        </w:rPr>
        <w:tab/>
        <w:t>земельных</w:t>
      </w:r>
      <w:r>
        <w:rPr>
          <w:rFonts w:eastAsia="Times New Roman"/>
          <w:sz w:val="24"/>
          <w:szCs w:val="24"/>
        </w:rPr>
        <w:tab/>
        <w:t>участков,</w:t>
      </w:r>
      <w:r>
        <w:rPr>
          <w:rFonts w:eastAsia="Times New Roman"/>
          <w:sz w:val="24"/>
          <w:szCs w:val="24"/>
        </w:rPr>
        <w:tab/>
        <w:t>находящихся</w:t>
      </w:r>
      <w:r>
        <w:rPr>
          <w:rFonts w:eastAsia="Times New Roman"/>
          <w:sz w:val="24"/>
          <w:szCs w:val="24"/>
        </w:rPr>
        <w:tab/>
        <w:t>в</w:t>
      </w:r>
    </w:p>
    <w:p w:rsidR="004C59FB" w:rsidRDefault="004C59FB">
      <w:pPr>
        <w:spacing w:line="12" w:lineRule="exact"/>
        <w:rPr>
          <w:sz w:val="20"/>
          <w:szCs w:val="20"/>
        </w:rPr>
      </w:pPr>
    </w:p>
    <w:p w:rsidR="004C59FB" w:rsidRDefault="00AB0EC5">
      <w:pPr>
        <w:spacing w:line="238" w:lineRule="auto"/>
        <w:ind w:left="260"/>
        <w:jc w:val="both"/>
        <w:rPr>
          <w:sz w:val="20"/>
          <w:szCs w:val="20"/>
        </w:rPr>
      </w:pPr>
      <w:proofErr w:type="gramStart"/>
      <w:r>
        <w:rPr>
          <w:rFonts w:eastAsia="Times New Roman"/>
          <w:sz w:val="24"/>
          <w:szCs w:val="24"/>
        </w:rPr>
        <w:t xml:space="preserve">муниципальной собственности, с видам разрешенного использования: предпринимательство (код 4.0), магазины (код 4.4), определяется как 100 процентов кадастровой стоимости земельного участка, для индивидуального жилищного строительства (код 2.1) определяется как 50 процентов кадастровой стоимости земельного участка находящегося в муниципальной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рассчитанной пропорционально площади части такого земельного участка, подлежащей передаче в частную собственность в</w:t>
      </w:r>
      <w:proofErr w:type="gramEnd"/>
      <w:r>
        <w:rPr>
          <w:rFonts w:eastAsia="Times New Roman"/>
          <w:sz w:val="24"/>
          <w:szCs w:val="24"/>
        </w:rPr>
        <w:t xml:space="preserve"> </w:t>
      </w:r>
      <w:proofErr w:type="gramStart"/>
      <w:r>
        <w:rPr>
          <w:rFonts w:eastAsia="Times New Roman"/>
          <w:sz w:val="24"/>
          <w:szCs w:val="24"/>
        </w:rPr>
        <w:t>результате</w:t>
      </w:r>
      <w:proofErr w:type="gramEnd"/>
      <w:r>
        <w:rPr>
          <w:rFonts w:eastAsia="Times New Roman"/>
          <w:sz w:val="24"/>
          <w:szCs w:val="24"/>
        </w:rPr>
        <w:t xml:space="preserve"> его перераспределения.</w:t>
      </w:r>
    </w:p>
    <w:p w:rsidR="004C59FB" w:rsidRDefault="004C59FB">
      <w:pPr>
        <w:spacing w:line="19" w:lineRule="exact"/>
        <w:rPr>
          <w:sz w:val="20"/>
          <w:szCs w:val="20"/>
        </w:rPr>
      </w:pPr>
    </w:p>
    <w:p w:rsidR="004C59FB" w:rsidRDefault="00AB0EC5">
      <w:pPr>
        <w:spacing w:line="238" w:lineRule="auto"/>
        <w:ind w:left="260" w:firstLine="708"/>
        <w:jc w:val="both"/>
        <w:rPr>
          <w:sz w:val="20"/>
          <w:szCs w:val="20"/>
        </w:rPr>
      </w:pPr>
      <w:r>
        <w:rPr>
          <w:rFonts w:eastAsia="Times New Roman"/>
          <w:sz w:val="24"/>
          <w:szCs w:val="24"/>
        </w:rPr>
        <w:t xml:space="preserve">2.8. </w:t>
      </w:r>
      <w:proofErr w:type="gramStart"/>
      <w:r>
        <w:rPr>
          <w:rFonts w:eastAsia="Times New Roman"/>
          <w:sz w:val="24"/>
          <w:szCs w:val="24"/>
        </w:rPr>
        <w:t xml:space="preserve">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 или государственных нужд определяется на основании рыночной стоимости части такого земельного участка, определенный в соответствии с Федеральным законом от 29 июля 1998 года № 135-ФЗ «Об оценочной деятельности в Российской Федерации».</w:t>
      </w:r>
      <w:proofErr w:type="gramEnd"/>
    </w:p>
    <w:p w:rsidR="004C59FB" w:rsidRDefault="004C59FB">
      <w:pPr>
        <w:spacing w:line="292" w:lineRule="exact"/>
        <w:rPr>
          <w:sz w:val="20"/>
          <w:szCs w:val="20"/>
        </w:rPr>
      </w:pPr>
    </w:p>
    <w:p w:rsidR="004C59FB" w:rsidRDefault="00AB0EC5">
      <w:pPr>
        <w:spacing w:line="236" w:lineRule="auto"/>
        <w:ind w:left="260"/>
        <w:jc w:val="center"/>
        <w:rPr>
          <w:sz w:val="20"/>
          <w:szCs w:val="20"/>
        </w:rPr>
      </w:pPr>
      <w:r>
        <w:rPr>
          <w:rFonts w:eastAsia="Times New Roman"/>
          <w:sz w:val="24"/>
          <w:szCs w:val="24"/>
        </w:rPr>
        <w:t xml:space="preserve">3. Порядок, условия и сроки внесения платы за земельные участки, находящиеся в собственности муниципального образования </w:t>
      </w:r>
      <w:r w:rsidR="00531EB7">
        <w:rPr>
          <w:rFonts w:eastAsia="Times New Roman"/>
          <w:sz w:val="24"/>
          <w:szCs w:val="24"/>
        </w:rPr>
        <w:t>Зыбинского</w:t>
      </w:r>
      <w:r>
        <w:rPr>
          <w:rFonts w:eastAsia="Times New Roman"/>
          <w:sz w:val="24"/>
          <w:szCs w:val="24"/>
        </w:rPr>
        <w:t xml:space="preserve"> сельское поселение Белогорского района Республики Крым</w:t>
      </w:r>
    </w:p>
    <w:p w:rsidR="004C59FB" w:rsidRDefault="004C59FB">
      <w:pPr>
        <w:spacing w:line="290" w:lineRule="exact"/>
        <w:rPr>
          <w:sz w:val="20"/>
          <w:szCs w:val="20"/>
        </w:rPr>
      </w:pPr>
    </w:p>
    <w:p w:rsidR="004C59FB" w:rsidRDefault="00AB0EC5">
      <w:pPr>
        <w:spacing w:line="237" w:lineRule="auto"/>
        <w:ind w:left="260" w:firstLine="708"/>
        <w:jc w:val="both"/>
        <w:rPr>
          <w:sz w:val="20"/>
          <w:szCs w:val="20"/>
        </w:rPr>
      </w:pPr>
      <w:r>
        <w:rPr>
          <w:rFonts w:eastAsia="Times New Roman"/>
          <w:sz w:val="24"/>
          <w:szCs w:val="24"/>
        </w:rPr>
        <w:t>3.1. Основанием для установления и взимания платы за земельный участок являются подписанные сторонами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4C59FB" w:rsidRDefault="004C59FB">
      <w:pPr>
        <w:spacing w:line="17" w:lineRule="exact"/>
        <w:rPr>
          <w:sz w:val="20"/>
          <w:szCs w:val="20"/>
        </w:rPr>
      </w:pPr>
    </w:p>
    <w:p w:rsidR="004C59FB" w:rsidRDefault="00AB0EC5">
      <w:pPr>
        <w:spacing w:line="236" w:lineRule="auto"/>
        <w:ind w:left="260" w:firstLine="708"/>
        <w:jc w:val="both"/>
        <w:rPr>
          <w:sz w:val="20"/>
          <w:szCs w:val="20"/>
        </w:rPr>
      </w:pPr>
      <w:r>
        <w:rPr>
          <w:rFonts w:eastAsia="Times New Roman"/>
          <w:sz w:val="24"/>
          <w:szCs w:val="24"/>
        </w:rPr>
        <w:t>3.2.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p w:rsidR="004C59FB" w:rsidRDefault="004C59FB">
      <w:pPr>
        <w:spacing w:line="14" w:lineRule="exact"/>
        <w:rPr>
          <w:sz w:val="20"/>
          <w:szCs w:val="20"/>
        </w:rPr>
      </w:pPr>
    </w:p>
    <w:p w:rsidR="004C59FB" w:rsidRDefault="00AB0EC5">
      <w:pPr>
        <w:numPr>
          <w:ilvl w:val="0"/>
          <w:numId w:val="10"/>
        </w:numPr>
        <w:tabs>
          <w:tab w:val="left" w:pos="1325"/>
        </w:tabs>
        <w:spacing w:line="236" w:lineRule="auto"/>
        <w:ind w:left="260" w:firstLine="710"/>
        <w:jc w:val="both"/>
        <w:rPr>
          <w:rFonts w:eastAsia="Times New Roman"/>
          <w:sz w:val="24"/>
          <w:szCs w:val="24"/>
        </w:rPr>
      </w:pPr>
      <w:r>
        <w:rPr>
          <w:rFonts w:eastAsia="Times New Roman"/>
          <w:sz w:val="24"/>
          <w:szCs w:val="24"/>
        </w:rPr>
        <w:t>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плата вносится.</w:t>
      </w:r>
    </w:p>
    <w:p w:rsidR="004C59FB" w:rsidRDefault="004C59FB">
      <w:pPr>
        <w:spacing w:line="13" w:lineRule="exact"/>
        <w:rPr>
          <w:rFonts w:eastAsia="Times New Roman"/>
          <w:sz w:val="24"/>
          <w:szCs w:val="24"/>
        </w:rPr>
      </w:pPr>
    </w:p>
    <w:p w:rsidR="004C59FB" w:rsidRDefault="00AB0EC5">
      <w:pPr>
        <w:spacing w:line="234" w:lineRule="auto"/>
        <w:ind w:left="260" w:right="20" w:firstLine="708"/>
        <w:rPr>
          <w:rFonts w:eastAsia="Times New Roman"/>
          <w:sz w:val="24"/>
          <w:szCs w:val="24"/>
        </w:rPr>
      </w:pPr>
      <w:r>
        <w:rPr>
          <w:rFonts w:eastAsia="Times New Roman"/>
          <w:sz w:val="24"/>
          <w:szCs w:val="24"/>
        </w:rPr>
        <w:lastRenderedPageBreak/>
        <w:t>Внесение платы по нескольким договорам или соглашениям одним платежным документом не допускается.</w:t>
      </w:r>
    </w:p>
    <w:p w:rsidR="004C59FB" w:rsidRDefault="004C59FB">
      <w:pPr>
        <w:spacing w:line="13" w:lineRule="exact"/>
        <w:rPr>
          <w:rFonts w:eastAsia="Times New Roman"/>
          <w:sz w:val="24"/>
          <w:szCs w:val="24"/>
        </w:rPr>
      </w:pPr>
    </w:p>
    <w:p w:rsidR="004C59FB" w:rsidRDefault="00AB0EC5">
      <w:pPr>
        <w:spacing w:line="234" w:lineRule="auto"/>
        <w:ind w:left="260" w:right="20" w:firstLine="708"/>
        <w:rPr>
          <w:rFonts w:eastAsia="Times New Roman"/>
          <w:sz w:val="24"/>
          <w:szCs w:val="24"/>
        </w:rPr>
      </w:pPr>
      <w:r>
        <w:rPr>
          <w:rFonts w:eastAsia="Times New Roman"/>
          <w:sz w:val="24"/>
          <w:szCs w:val="24"/>
        </w:rPr>
        <w:t>Датой уплаты считается дата зачисления денежных средств на расчетный счет, указанный в договоре или соглашении.</w:t>
      </w:r>
    </w:p>
    <w:p w:rsidR="004C59FB" w:rsidRDefault="004C59FB">
      <w:pPr>
        <w:spacing w:line="14" w:lineRule="exact"/>
        <w:rPr>
          <w:rFonts w:eastAsia="Times New Roman"/>
          <w:sz w:val="24"/>
          <w:szCs w:val="24"/>
        </w:rPr>
      </w:pPr>
    </w:p>
    <w:p w:rsidR="004C59FB" w:rsidRDefault="00AB0EC5">
      <w:pPr>
        <w:spacing w:line="236" w:lineRule="auto"/>
        <w:ind w:left="260" w:right="20" w:firstLine="708"/>
        <w:jc w:val="both"/>
        <w:rPr>
          <w:rFonts w:eastAsia="Times New Roman"/>
          <w:sz w:val="24"/>
          <w:szCs w:val="24"/>
        </w:rPr>
      </w:pPr>
      <w:r>
        <w:rPr>
          <w:rFonts w:eastAsia="Times New Roman"/>
          <w:sz w:val="24"/>
          <w:szCs w:val="24"/>
        </w:rPr>
        <w:t>3.3.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p>
    <w:p w:rsidR="004C59FB" w:rsidRDefault="004C59FB">
      <w:pPr>
        <w:spacing w:line="13" w:lineRule="exact"/>
        <w:rPr>
          <w:rFonts w:eastAsia="Times New Roman"/>
          <w:sz w:val="24"/>
          <w:szCs w:val="24"/>
        </w:rPr>
      </w:pPr>
    </w:p>
    <w:p w:rsidR="004C59FB" w:rsidRDefault="00AB0EC5">
      <w:pPr>
        <w:spacing w:line="236" w:lineRule="auto"/>
        <w:ind w:left="260" w:firstLine="708"/>
        <w:jc w:val="both"/>
        <w:rPr>
          <w:rFonts w:eastAsia="Times New Roman"/>
          <w:sz w:val="24"/>
          <w:szCs w:val="24"/>
        </w:rPr>
      </w:pPr>
      <w:r>
        <w:rPr>
          <w:rFonts w:eastAsia="Times New Roman"/>
          <w:sz w:val="24"/>
          <w:szCs w:val="24"/>
        </w:rPr>
        <w:t>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w:t>
      </w:r>
    </w:p>
    <w:p w:rsidR="004C59FB" w:rsidRDefault="00AB0EC5">
      <w:pPr>
        <w:spacing w:line="236" w:lineRule="auto"/>
        <w:ind w:left="260" w:firstLine="708"/>
        <w:jc w:val="both"/>
        <w:rPr>
          <w:sz w:val="20"/>
          <w:szCs w:val="20"/>
        </w:rPr>
      </w:pPr>
      <w:r>
        <w:rPr>
          <w:rFonts w:eastAsia="Times New Roman"/>
          <w:sz w:val="24"/>
          <w:szCs w:val="24"/>
        </w:rPr>
        <w:t>3.4. Если на стороне плательщика выступают несколько лиц, плата для каждого из них определяется пропорционально их доле в праве на земельные участки в соответствии с договором или соглашением.</w:t>
      </w:r>
    </w:p>
    <w:p w:rsidR="004C59FB" w:rsidRDefault="004C59FB">
      <w:pPr>
        <w:spacing w:line="14" w:lineRule="exact"/>
        <w:rPr>
          <w:sz w:val="20"/>
          <w:szCs w:val="20"/>
        </w:rPr>
      </w:pPr>
    </w:p>
    <w:p w:rsidR="004C59FB" w:rsidRDefault="00AB0EC5">
      <w:pPr>
        <w:spacing w:line="250" w:lineRule="auto"/>
        <w:ind w:left="260" w:firstLine="708"/>
        <w:jc w:val="both"/>
        <w:rPr>
          <w:sz w:val="20"/>
          <w:szCs w:val="20"/>
        </w:rPr>
      </w:pPr>
      <w:r>
        <w:rPr>
          <w:rFonts w:eastAsia="Times New Roman"/>
          <w:sz w:val="23"/>
          <w:szCs w:val="23"/>
        </w:rPr>
        <w:t>3.5. Если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соглашения. При этом месяц подписания сторонами соглашения и месяц прекращения действия соглашения принимаются за целые месяцы.</w:t>
      </w:r>
    </w:p>
    <w:p w:rsidR="004C59FB" w:rsidRDefault="004C59FB">
      <w:pPr>
        <w:spacing w:line="2" w:lineRule="exact"/>
        <w:rPr>
          <w:sz w:val="20"/>
          <w:szCs w:val="20"/>
        </w:rPr>
      </w:pPr>
    </w:p>
    <w:p w:rsidR="004C59FB" w:rsidRDefault="00AB0EC5">
      <w:pPr>
        <w:spacing w:line="238" w:lineRule="auto"/>
        <w:ind w:left="260" w:firstLine="708"/>
        <w:jc w:val="both"/>
        <w:rPr>
          <w:sz w:val="20"/>
          <w:szCs w:val="20"/>
        </w:rPr>
      </w:pPr>
      <w:r>
        <w:rPr>
          <w:rFonts w:eastAsia="Times New Roman"/>
          <w:sz w:val="24"/>
          <w:szCs w:val="24"/>
        </w:rPr>
        <w:t>3.6.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При этом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
    <w:p w:rsidR="004C59FB" w:rsidRDefault="004C59FB">
      <w:pPr>
        <w:spacing w:line="22" w:lineRule="exact"/>
        <w:rPr>
          <w:sz w:val="20"/>
          <w:szCs w:val="20"/>
        </w:rPr>
      </w:pPr>
    </w:p>
    <w:p w:rsidR="004C59FB" w:rsidRDefault="00AB0EC5">
      <w:pPr>
        <w:spacing w:line="236" w:lineRule="auto"/>
        <w:ind w:left="260" w:firstLine="708"/>
        <w:jc w:val="both"/>
        <w:rPr>
          <w:sz w:val="20"/>
          <w:szCs w:val="20"/>
        </w:rPr>
      </w:pPr>
      <w:r>
        <w:rPr>
          <w:rFonts w:eastAsia="Times New Roman"/>
          <w:sz w:val="24"/>
          <w:szCs w:val="24"/>
        </w:rPr>
        <w:t xml:space="preserve">3.7. За нарушение сроков внесения платежей, установленных </w:t>
      </w:r>
      <w:r>
        <w:rPr>
          <w:rFonts w:eastAsia="Times New Roman"/>
          <w:color w:val="106BBE"/>
          <w:sz w:val="24"/>
          <w:szCs w:val="24"/>
        </w:rPr>
        <w:t>пунктом</w:t>
      </w:r>
      <w:r>
        <w:rPr>
          <w:rFonts w:eastAsia="Times New Roman"/>
          <w:sz w:val="24"/>
          <w:szCs w:val="24"/>
        </w:rPr>
        <w:t xml:space="preserve"> </w:t>
      </w:r>
      <w:r>
        <w:rPr>
          <w:rFonts w:eastAsia="Times New Roman"/>
          <w:color w:val="106BBE"/>
          <w:sz w:val="24"/>
          <w:szCs w:val="24"/>
        </w:rPr>
        <w:t>3.3</w:t>
      </w:r>
      <w:r>
        <w:rPr>
          <w:rFonts w:eastAsia="Times New Roman"/>
          <w:sz w:val="24"/>
          <w:szCs w:val="24"/>
        </w:rPr>
        <w:t xml:space="preserve"> настоящего Порядка, взимается пеня в размере 0,1 процента от просроченной суммы платы за каждый календарный день просрочки.</w:t>
      </w:r>
    </w:p>
    <w:p w:rsidR="004C59FB" w:rsidRDefault="004C59FB">
      <w:pPr>
        <w:spacing w:line="14" w:lineRule="exact"/>
        <w:rPr>
          <w:sz w:val="20"/>
          <w:szCs w:val="20"/>
        </w:rPr>
      </w:pPr>
    </w:p>
    <w:p w:rsidR="004C59FB" w:rsidRDefault="00AB0EC5">
      <w:pPr>
        <w:spacing w:line="234" w:lineRule="auto"/>
        <w:ind w:left="260" w:firstLine="708"/>
        <w:jc w:val="both"/>
        <w:rPr>
          <w:sz w:val="20"/>
          <w:szCs w:val="20"/>
        </w:rPr>
      </w:pPr>
      <w:r>
        <w:rPr>
          <w:rFonts w:eastAsia="Times New Roman"/>
          <w:sz w:val="24"/>
          <w:szCs w:val="24"/>
        </w:rPr>
        <w:t>Внесение пени и очередного платежа по договору или соглашению одним платежным документом не допускается.</w:t>
      </w:r>
    </w:p>
    <w:p w:rsidR="004C59FB" w:rsidRDefault="004C59FB">
      <w:pPr>
        <w:spacing w:line="14" w:lineRule="exact"/>
        <w:rPr>
          <w:sz w:val="20"/>
          <w:szCs w:val="20"/>
        </w:rPr>
      </w:pPr>
    </w:p>
    <w:p w:rsidR="004C59FB" w:rsidRDefault="00AB0EC5">
      <w:pPr>
        <w:numPr>
          <w:ilvl w:val="0"/>
          <w:numId w:val="11"/>
        </w:numPr>
        <w:tabs>
          <w:tab w:val="left" w:pos="1179"/>
        </w:tabs>
        <w:spacing w:line="236" w:lineRule="auto"/>
        <w:ind w:left="260" w:firstLine="710"/>
        <w:jc w:val="both"/>
        <w:rPr>
          <w:rFonts w:eastAsia="Times New Roman"/>
          <w:sz w:val="24"/>
          <w:szCs w:val="24"/>
        </w:rPr>
      </w:pPr>
      <w:r>
        <w:rPr>
          <w:rFonts w:eastAsia="Times New Roman"/>
          <w:sz w:val="24"/>
          <w:szCs w:val="24"/>
        </w:rPr>
        <w:t>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r>
        <w:rPr>
          <w:rFonts w:ascii="Calibri" w:eastAsia="Calibri" w:hAnsi="Calibri" w:cs="Calibri"/>
        </w:rPr>
        <w:t>.</w:t>
      </w:r>
    </w:p>
    <w:sectPr w:rsidR="004C59FB">
      <w:pgSz w:w="11900" w:h="16838"/>
      <w:pgMar w:top="113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FACB068"/>
    <w:lvl w:ilvl="0" w:tplc="F6D6022C">
      <w:start w:val="1"/>
      <w:numFmt w:val="bullet"/>
      <w:lvlText w:val="В"/>
      <w:lvlJc w:val="left"/>
    </w:lvl>
    <w:lvl w:ilvl="1" w:tplc="9F1CA0D6">
      <w:numFmt w:val="decimal"/>
      <w:lvlText w:val=""/>
      <w:lvlJc w:val="left"/>
    </w:lvl>
    <w:lvl w:ilvl="2" w:tplc="C4AA3D64">
      <w:numFmt w:val="decimal"/>
      <w:lvlText w:val=""/>
      <w:lvlJc w:val="left"/>
    </w:lvl>
    <w:lvl w:ilvl="3" w:tplc="7BE81A9C">
      <w:numFmt w:val="decimal"/>
      <w:lvlText w:val=""/>
      <w:lvlJc w:val="left"/>
    </w:lvl>
    <w:lvl w:ilvl="4" w:tplc="1A48A1BA">
      <w:numFmt w:val="decimal"/>
      <w:lvlText w:val=""/>
      <w:lvlJc w:val="left"/>
    </w:lvl>
    <w:lvl w:ilvl="5" w:tplc="03042E84">
      <w:numFmt w:val="decimal"/>
      <w:lvlText w:val=""/>
      <w:lvlJc w:val="left"/>
    </w:lvl>
    <w:lvl w:ilvl="6" w:tplc="F1E813AA">
      <w:numFmt w:val="decimal"/>
      <w:lvlText w:val=""/>
      <w:lvlJc w:val="left"/>
    </w:lvl>
    <w:lvl w:ilvl="7" w:tplc="A41088A8">
      <w:numFmt w:val="decimal"/>
      <w:lvlText w:val=""/>
      <w:lvlJc w:val="left"/>
    </w:lvl>
    <w:lvl w:ilvl="8" w:tplc="25FE0CC4">
      <w:numFmt w:val="decimal"/>
      <w:lvlText w:val=""/>
      <w:lvlJc w:val="left"/>
    </w:lvl>
  </w:abstractNum>
  <w:abstractNum w:abstractNumId="1">
    <w:nsid w:val="000001EB"/>
    <w:multiLevelType w:val="hybridMultilevel"/>
    <w:tmpl w:val="DFDEC3C0"/>
    <w:lvl w:ilvl="0" w:tplc="39607EFA">
      <w:start w:val="1"/>
      <w:numFmt w:val="decimal"/>
      <w:lvlText w:val="%1."/>
      <w:lvlJc w:val="left"/>
    </w:lvl>
    <w:lvl w:ilvl="1" w:tplc="C17AD71C">
      <w:numFmt w:val="decimal"/>
      <w:lvlText w:val=""/>
      <w:lvlJc w:val="left"/>
    </w:lvl>
    <w:lvl w:ilvl="2" w:tplc="C7549290">
      <w:numFmt w:val="decimal"/>
      <w:lvlText w:val=""/>
      <w:lvlJc w:val="left"/>
    </w:lvl>
    <w:lvl w:ilvl="3" w:tplc="1D76A612">
      <w:numFmt w:val="decimal"/>
      <w:lvlText w:val=""/>
      <w:lvlJc w:val="left"/>
    </w:lvl>
    <w:lvl w:ilvl="4" w:tplc="6A0231B4">
      <w:numFmt w:val="decimal"/>
      <w:lvlText w:val=""/>
      <w:lvlJc w:val="left"/>
    </w:lvl>
    <w:lvl w:ilvl="5" w:tplc="1436A1FE">
      <w:numFmt w:val="decimal"/>
      <w:lvlText w:val=""/>
      <w:lvlJc w:val="left"/>
    </w:lvl>
    <w:lvl w:ilvl="6" w:tplc="1016831C">
      <w:numFmt w:val="decimal"/>
      <w:lvlText w:val=""/>
      <w:lvlJc w:val="left"/>
    </w:lvl>
    <w:lvl w:ilvl="7" w:tplc="2C529EC8">
      <w:numFmt w:val="decimal"/>
      <w:lvlText w:val=""/>
      <w:lvlJc w:val="left"/>
    </w:lvl>
    <w:lvl w:ilvl="8" w:tplc="EA349468">
      <w:numFmt w:val="decimal"/>
      <w:lvlText w:val=""/>
      <w:lvlJc w:val="left"/>
    </w:lvl>
  </w:abstractNum>
  <w:abstractNum w:abstractNumId="2">
    <w:nsid w:val="00000BB3"/>
    <w:multiLevelType w:val="hybridMultilevel"/>
    <w:tmpl w:val="F0385052"/>
    <w:lvl w:ilvl="0" w:tplc="E480A634">
      <w:start w:val="1"/>
      <w:numFmt w:val="bullet"/>
      <w:lvlText w:val="в"/>
      <w:lvlJc w:val="left"/>
    </w:lvl>
    <w:lvl w:ilvl="1" w:tplc="A4C21B8C">
      <w:numFmt w:val="decimal"/>
      <w:lvlText w:val=""/>
      <w:lvlJc w:val="left"/>
    </w:lvl>
    <w:lvl w:ilvl="2" w:tplc="10D29830">
      <w:numFmt w:val="decimal"/>
      <w:lvlText w:val=""/>
      <w:lvlJc w:val="left"/>
    </w:lvl>
    <w:lvl w:ilvl="3" w:tplc="F2BCDC98">
      <w:numFmt w:val="decimal"/>
      <w:lvlText w:val=""/>
      <w:lvlJc w:val="left"/>
    </w:lvl>
    <w:lvl w:ilvl="4" w:tplc="6F2EBCF2">
      <w:numFmt w:val="decimal"/>
      <w:lvlText w:val=""/>
      <w:lvlJc w:val="left"/>
    </w:lvl>
    <w:lvl w:ilvl="5" w:tplc="4300C264">
      <w:numFmt w:val="decimal"/>
      <w:lvlText w:val=""/>
      <w:lvlJc w:val="left"/>
    </w:lvl>
    <w:lvl w:ilvl="6" w:tplc="FE34946A">
      <w:numFmt w:val="decimal"/>
      <w:lvlText w:val=""/>
      <w:lvlJc w:val="left"/>
    </w:lvl>
    <w:lvl w:ilvl="7" w:tplc="1664661C">
      <w:numFmt w:val="decimal"/>
      <w:lvlText w:val=""/>
      <w:lvlJc w:val="left"/>
    </w:lvl>
    <w:lvl w:ilvl="8" w:tplc="98543716">
      <w:numFmt w:val="decimal"/>
      <w:lvlText w:val=""/>
      <w:lvlJc w:val="left"/>
    </w:lvl>
  </w:abstractNum>
  <w:abstractNum w:abstractNumId="3">
    <w:nsid w:val="00000F3E"/>
    <w:multiLevelType w:val="hybridMultilevel"/>
    <w:tmpl w:val="6222498A"/>
    <w:lvl w:ilvl="0" w:tplc="9DFA313E">
      <w:start w:val="1"/>
      <w:numFmt w:val="bullet"/>
      <w:lvlText w:val="В"/>
      <w:lvlJc w:val="left"/>
    </w:lvl>
    <w:lvl w:ilvl="1" w:tplc="923A4636">
      <w:numFmt w:val="decimal"/>
      <w:lvlText w:val=""/>
      <w:lvlJc w:val="left"/>
    </w:lvl>
    <w:lvl w:ilvl="2" w:tplc="F418E6B4">
      <w:numFmt w:val="decimal"/>
      <w:lvlText w:val=""/>
      <w:lvlJc w:val="left"/>
    </w:lvl>
    <w:lvl w:ilvl="3" w:tplc="0832CBBC">
      <w:numFmt w:val="decimal"/>
      <w:lvlText w:val=""/>
      <w:lvlJc w:val="left"/>
    </w:lvl>
    <w:lvl w:ilvl="4" w:tplc="741A6DF2">
      <w:numFmt w:val="decimal"/>
      <w:lvlText w:val=""/>
      <w:lvlJc w:val="left"/>
    </w:lvl>
    <w:lvl w:ilvl="5" w:tplc="50F8D29C">
      <w:numFmt w:val="decimal"/>
      <w:lvlText w:val=""/>
      <w:lvlJc w:val="left"/>
    </w:lvl>
    <w:lvl w:ilvl="6" w:tplc="5DE6BE62">
      <w:numFmt w:val="decimal"/>
      <w:lvlText w:val=""/>
      <w:lvlJc w:val="left"/>
    </w:lvl>
    <w:lvl w:ilvl="7" w:tplc="652A6D3C">
      <w:numFmt w:val="decimal"/>
      <w:lvlText w:val=""/>
      <w:lvlJc w:val="left"/>
    </w:lvl>
    <w:lvl w:ilvl="8" w:tplc="2260202E">
      <w:numFmt w:val="decimal"/>
      <w:lvlText w:val=""/>
      <w:lvlJc w:val="left"/>
    </w:lvl>
  </w:abstractNum>
  <w:abstractNum w:abstractNumId="4">
    <w:nsid w:val="000012DB"/>
    <w:multiLevelType w:val="hybridMultilevel"/>
    <w:tmpl w:val="1AF6BFD8"/>
    <w:lvl w:ilvl="0" w:tplc="7C985E5A">
      <w:start w:val="1"/>
      <w:numFmt w:val="decimal"/>
      <w:lvlText w:val="%1."/>
      <w:lvlJc w:val="left"/>
    </w:lvl>
    <w:lvl w:ilvl="1" w:tplc="F99C59C4">
      <w:start w:val="1"/>
      <w:numFmt w:val="decimal"/>
      <w:lvlText w:val="%2"/>
      <w:lvlJc w:val="left"/>
    </w:lvl>
    <w:lvl w:ilvl="2" w:tplc="1E5288F4">
      <w:numFmt w:val="decimal"/>
      <w:lvlText w:val=""/>
      <w:lvlJc w:val="left"/>
    </w:lvl>
    <w:lvl w:ilvl="3" w:tplc="60647A4C">
      <w:numFmt w:val="decimal"/>
      <w:lvlText w:val=""/>
      <w:lvlJc w:val="left"/>
    </w:lvl>
    <w:lvl w:ilvl="4" w:tplc="2B141D9A">
      <w:numFmt w:val="decimal"/>
      <w:lvlText w:val=""/>
      <w:lvlJc w:val="left"/>
    </w:lvl>
    <w:lvl w:ilvl="5" w:tplc="F3103282">
      <w:numFmt w:val="decimal"/>
      <w:lvlText w:val=""/>
      <w:lvlJc w:val="left"/>
    </w:lvl>
    <w:lvl w:ilvl="6" w:tplc="FD58D7CC">
      <w:numFmt w:val="decimal"/>
      <w:lvlText w:val=""/>
      <w:lvlJc w:val="left"/>
    </w:lvl>
    <w:lvl w:ilvl="7" w:tplc="34086234">
      <w:numFmt w:val="decimal"/>
      <w:lvlText w:val=""/>
      <w:lvlJc w:val="left"/>
    </w:lvl>
    <w:lvl w:ilvl="8" w:tplc="D1D2FB98">
      <w:numFmt w:val="decimal"/>
      <w:lvlText w:val=""/>
      <w:lvlJc w:val="left"/>
    </w:lvl>
  </w:abstractNum>
  <w:abstractNum w:abstractNumId="5">
    <w:nsid w:val="0000153C"/>
    <w:multiLevelType w:val="hybridMultilevel"/>
    <w:tmpl w:val="A258A3E8"/>
    <w:lvl w:ilvl="0" w:tplc="AE7A1882">
      <w:start w:val="1"/>
      <w:numFmt w:val="decimal"/>
      <w:lvlText w:val="%1)"/>
      <w:lvlJc w:val="left"/>
    </w:lvl>
    <w:lvl w:ilvl="1" w:tplc="8420450C">
      <w:numFmt w:val="decimal"/>
      <w:lvlText w:val=""/>
      <w:lvlJc w:val="left"/>
    </w:lvl>
    <w:lvl w:ilvl="2" w:tplc="63345AD6">
      <w:numFmt w:val="decimal"/>
      <w:lvlText w:val=""/>
      <w:lvlJc w:val="left"/>
    </w:lvl>
    <w:lvl w:ilvl="3" w:tplc="5C0C8A26">
      <w:numFmt w:val="decimal"/>
      <w:lvlText w:val=""/>
      <w:lvlJc w:val="left"/>
    </w:lvl>
    <w:lvl w:ilvl="4" w:tplc="5E961278">
      <w:numFmt w:val="decimal"/>
      <w:lvlText w:val=""/>
      <w:lvlJc w:val="left"/>
    </w:lvl>
    <w:lvl w:ilvl="5" w:tplc="FB2EDC12">
      <w:numFmt w:val="decimal"/>
      <w:lvlText w:val=""/>
      <w:lvlJc w:val="left"/>
    </w:lvl>
    <w:lvl w:ilvl="6" w:tplc="35486DD0">
      <w:numFmt w:val="decimal"/>
      <w:lvlText w:val=""/>
      <w:lvlJc w:val="left"/>
    </w:lvl>
    <w:lvl w:ilvl="7" w:tplc="4B1E3D02">
      <w:numFmt w:val="decimal"/>
      <w:lvlText w:val=""/>
      <w:lvlJc w:val="left"/>
    </w:lvl>
    <w:lvl w:ilvl="8" w:tplc="E8DE1456">
      <w:numFmt w:val="decimal"/>
      <w:lvlText w:val=""/>
      <w:lvlJc w:val="left"/>
    </w:lvl>
  </w:abstractNum>
  <w:abstractNum w:abstractNumId="6">
    <w:nsid w:val="000026E9"/>
    <w:multiLevelType w:val="hybridMultilevel"/>
    <w:tmpl w:val="321E1C26"/>
    <w:lvl w:ilvl="0" w:tplc="2E60643A">
      <w:start w:val="1"/>
      <w:numFmt w:val="bullet"/>
      <w:lvlText w:val="в"/>
      <w:lvlJc w:val="left"/>
    </w:lvl>
    <w:lvl w:ilvl="1" w:tplc="98324766">
      <w:numFmt w:val="decimal"/>
      <w:lvlText w:val=""/>
      <w:lvlJc w:val="left"/>
    </w:lvl>
    <w:lvl w:ilvl="2" w:tplc="7AFC9100">
      <w:numFmt w:val="decimal"/>
      <w:lvlText w:val=""/>
      <w:lvlJc w:val="left"/>
    </w:lvl>
    <w:lvl w:ilvl="3" w:tplc="22EE589A">
      <w:numFmt w:val="decimal"/>
      <w:lvlText w:val=""/>
      <w:lvlJc w:val="left"/>
    </w:lvl>
    <w:lvl w:ilvl="4" w:tplc="6CA691E2">
      <w:numFmt w:val="decimal"/>
      <w:lvlText w:val=""/>
      <w:lvlJc w:val="left"/>
    </w:lvl>
    <w:lvl w:ilvl="5" w:tplc="143EE3E8">
      <w:numFmt w:val="decimal"/>
      <w:lvlText w:val=""/>
      <w:lvlJc w:val="left"/>
    </w:lvl>
    <w:lvl w:ilvl="6" w:tplc="FBD6FC2A">
      <w:numFmt w:val="decimal"/>
      <w:lvlText w:val=""/>
      <w:lvlJc w:val="left"/>
    </w:lvl>
    <w:lvl w:ilvl="7" w:tplc="9586C710">
      <w:numFmt w:val="decimal"/>
      <w:lvlText w:val=""/>
      <w:lvlJc w:val="left"/>
    </w:lvl>
    <w:lvl w:ilvl="8" w:tplc="552E16E6">
      <w:numFmt w:val="decimal"/>
      <w:lvlText w:val=""/>
      <w:lvlJc w:val="left"/>
    </w:lvl>
  </w:abstractNum>
  <w:abstractNum w:abstractNumId="7">
    <w:nsid w:val="00002EA6"/>
    <w:multiLevelType w:val="hybridMultilevel"/>
    <w:tmpl w:val="D28AABBA"/>
    <w:lvl w:ilvl="0" w:tplc="ADCE2F28">
      <w:start w:val="1"/>
      <w:numFmt w:val="decimal"/>
      <w:lvlText w:val="%1"/>
      <w:lvlJc w:val="left"/>
    </w:lvl>
    <w:lvl w:ilvl="1" w:tplc="61962A96">
      <w:start w:val="1"/>
      <w:numFmt w:val="decimal"/>
      <w:lvlText w:val="%2."/>
      <w:lvlJc w:val="left"/>
    </w:lvl>
    <w:lvl w:ilvl="2" w:tplc="3E1AFD20">
      <w:numFmt w:val="decimal"/>
      <w:lvlText w:val=""/>
      <w:lvlJc w:val="left"/>
    </w:lvl>
    <w:lvl w:ilvl="3" w:tplc="3BE4F9BA">
      <w:numFmt w:val="decimal"/>
      <w:lvlText w:val=""/>
      <w:lvlJc w:val="left"/>
    </w:lvl>
    <w:lvl w:ilvl="4" w:tplc="EEF85EDE">
      <w:numFmt w:val="decimal"/>
      <w:lvlText w:val=""/>
      <w:lvlJc w:val="left"/>
    </w:lvl>
    <w:lvl w:ilvl="5" w:tplc="073E44D0">
      <w:numFmt w:val="decimal"/>
      <w:lvlText w:val=""/>
      <w:lvlJc w:val="left"/>
    </w:lvl>
    <w:lvl w:ilvl="6" w:tplc="3B8CCDFA">
      <w:numFmt w:val="decimal"/>
      <w:lvlText w:val=""/>
      <w:lvlJc w:val="left"/>
    </w:lvl>
    <w:lvl w:ilvl="7" w:tplc="972E354E">
      <w:numFmt w:val="decimal"/>
      <w:lvlText w:val=""/>
      <w:lvlJc w:val="left"/>
    </w:lvl>
    <w:lvl w:ilvl="8" w:tplc="4876265C">
      <w:numFmt w:val="decimal"/>
      <w:lvlText w:val=""/>
      <w:lvlJc w:val="left"/>
    </w:lvl>
  </w:abstractNum>
  <w:abstractNum w:abstractNumId="8">
    <w:nsid w:val="0000390C"/>
    <w:multiLevelType w:val="hybridMultilevel"/>
    <w:tmpl w:val="76562B40"/>
    <w:lvl w:ilvl="0" w:tplc="98D4910C">
      <w:start w:val="1"/>
      <w:numFmt w:val="bullet"/>
      <w:lvlText w:val="л"/>
      <w:lvlJc w:val="left"/>
    </w:lvl>
    <w:lvl w:ilvl="1" w:tplc="E1F8A05E">
      <w:numFmt w:val="decimal"/>
      <w:lvlText w:val=""/>
      <w:lvlJc w:val="left"/>
    </w:lvl>
    <w:lvl w:ilvl="2" w:tplc="C0D064C6">
      <w:numFmt w:val="decimal"/>
      <w:lvlText w:val=""/>
      <w:lvlJc w:val="left"/>
    </w:lvl>
    <w:lvl w:ilvl="3" w:tplc="5702533C">
      <w:numFmt w:val="decimal"/>
      <w:lvlText w:val=""/>
      <w:lvlJc w:val="left"/>
    </w:lvl>
    <w:lvl w:ilvl="4" w:tplc="B9A6BAD2">
      <w:numFmt w:val="decimal"/>
      <w:lvlText w:val=""/>
      <w:lvlJc w:val="left"/>
    </w:lvl>
    <w:lvl w:ilvl="5" w:tplc="9F282C52">
      <w:numFmt w:val="decimal"/>
      <w:lvlText w:val=""/>
      <w:lvlJc w:val="left"/>
    </w:lvl>
    <w:lvl w:ilvl="6" w:tplc="BD6EC68A">
      <w:numFmt w:val="decimal"/>
      <w:lvlText w:val=""/>
      <w:lvlJc w:val="left"/>
    </w:lvl>
    <w:lvl w:ilvl="7" w:tplc="37868E06">
      <w:numFmt w:val="decimal"/>
      <w:lvlText w:val=""/>
      <w:lvlJc w:val="left"/>
    </w:lvl>
    <w:lvl w:ilvl="8" w:tplc="E8A0C3EA">
      <w:numFmt w:val="decimal"/>
      <w:lvlText w:val=""/>
      <w:lvlJc w:val="left"/>
    </w:lvl>
  </w:abstractNum>
  <w:abstractNum w:abstractNumId="9">
    <w:nsid w:val="000041BB"/>
    <w:multiLevelType w:val="hybridMultilevel"/>
    <w:tmpl w:val="A1F241EC"/>
    <w:lvl w:ilvl="0" w:tplc="48EABA24">
      <w:start w:val="1"/>
      <w:numFmt w:val="bullet"/>
      <w:lvlText w:val="О"/>
      <w:lvlJc w:val="left"/>
    </w:lvl>
    <w:lvl w:ilvl="1" w:tplc="69323D48">
      <w:numFmt w:val="decimal"/>
      <w:lvlText w:val=""/>
      <w:lvlJc w:val="left"/>
    </w:lvl>
    <w:lvl w:ilvl="2" w:tplc="4752972E">
      <w:numFmt w:val="decimal"/>
      <w:lvlText w:val=""/>
      <w:lvlJc w:val="left"/>
    </w:lvl>
    <w:lvl w:ilvl="3" w:tplc="4D648F0A">
      <w:numFmt w:val="decimal"/>
      <w:lvlText w:val=""/>
      <w:lvlJc w:val="left"/>
    </w:lvl>
    <w:lvl w:ilvl="4" w:tplc="D5F6B9E6">
      <w:numFmt w:val="decimal"/>
      <w:lvlText w:val=""/>
      <w:lvlJc w:val="left"/>
    </w:lvl>
    <w:lvl w:ilvl="5" w:tplc="60647B16">
      <w:numFmt w:val="decimal"/>
      <w:lvlText w:val=""/>
      <w:lvlJc w:val="left"/>
    </w:lvl>
    <w:lvl w:ilvl="6" w:tplc="84B46A5A">
      <w:numFmt w:val="decimal"/>
      <w:lvlText w:val=""/>
      <w:lvlJc w:val="left"/>
    </w:lvl>
    <w:lvl w:ilvl="7" w:tplc="8E5024F6">
      <w:numFmt w:val="decimal"/>
      <w:lvlText w:val=""/>
      <w:lvlJc w:val="left"/>
    </w:lvl>
    <w:lvl w:ilvl="8" w:tplc="54FE2BB6">
      <w:numFmt w:val="decimal"/>
      <w:lvlText w:val=""/>
      <w:lvlJc w:val="left"/>
    </w:lvl>
  </w:abstractNum>
  <w:abstractNum w:abstractNumId="10">
    <w:nsid w:val="00007E87"/>
    <w:multiLevelType w:val="hybridMultilevel"/>
    <w:tmpl w:val="7FF2FE1A"/>
    <w:lvl w:ilvl="0" w:tplc="D446149A">
      <w:start w:val="2"/>
      <w:numFmt w:val="decimal"/>
      <w:lvlText w:val="%1."/>
      <w:lvlJc w:val="left"/>
    </w:lvl>
    <w:lvl w:ilvl="1" w:tplc="B6906876">
      <w:numFmt w:val="decimal"/>
      <w:lvlText w:val=""/>
      <w:lvlJc w:val="left"/>
    </w:lvl>
    <w:lvl w:ilvl="2" w:tplc="01068574">
      <w:numFmt w:val="decimal"/>
      <w:lvlText w:val=""/>
      <w:lvlJc w:val="left"/>
    </w:lvl>
    <w:lvl w:ilvl="3" w:tplc="5ACE2392">
      <w:numFmt w:val="decimal"/>
      <w:lvlText w:val=""/>
      <w:lvlJc w:val="left"/>
    </w:lvl>
    <w:lvl w:ilvl="4" w:tplc="EB5A9488">
      <w:numFmt w:val="decimal"/>
      <w:lvlText w:val=""/>
      <w:lvlJc w:val="left"/>
    </w:lvl>
    <w:lvl w:ilvl="5" w:tplc="B5AC2954">
      <w:numFmt w:val="decimal"/>
      <w:lvlText w:val=""/>
      <w:lvlJc w:val="left"/>
    </w:lvl>
    <w:lvl w:ilvl="6" w:tplc="FC923116">
      <w:numFmt w:val="decimal"/>
      <w:lvlText w:val=""/>
      <w:lvlJc w:val="left"/>
    </w:lvl>
    <w:lvl w:ilvl="7" w:tplc="7332CD1A">
      <w:numFmt w:val="decimal"/>
      <w:lvlText w:val=""/>
      <w:lvlJc w:val="left"/>
    </w:lvl>
    <w:lvl w:ilvl="8" w:tplc="DD3ABA66">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FB"/>
    <w:rsid w:val="002F463D"/>
    <w:rsid w:val="004C59FB"/>
    <w:rsid w:val="00531EB7"/>
    <w:rsid w:val="006A0B7C"/>
    <w:rsid w:val="00756BB9"/>
    <w:rsid w:val="0079726F"/>
    <w:rsid w:val="00AB0EC5"/>
    <w:rsid w:val="00E1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
    <w:name w:val="Основной текст (2)_"/>
    <w:basedOn w:val="a0"/>
    <w:link w:val="20"/>
    <w:rsid w:val="00531EB7"/>
    <w:rPr>
      <w:rFonts w:eastAsia="Times New Roman"/>
      <w:shd w:val="clear" w:color="auto" w:fill="FFFFFF"/>
    </w:rPr>
  </w:style>
  <w:style w:type="paragraph" w:customStyle="1" w:styleId="20">
    <w:name w:val="Основной текст (2)"/>
    <w:basedOn w:val="a"/>
    <w:link w:val="2"/>
    <w:rsid w:val="00531EB7"/>
    <w:pPr>
      <w:widowControl w:val="0"/>
      <w:shd w:val="clear" w:color="auto" w:fill="FFFFFF"/>
      <w:spacing w:after="240" w:line="278" w:lineRule="exact"/>
      <w:ind w:hanging="440"/>
      <w:jc w:val="center"/>
    </w:pPr>
    <w:rPr>
      <w:rFonts w:eastAsia="Times New Roman"/>
    </w:rPr>
  </w:style>
  <w:style w:type="character" w:customStyle="1" w:styleId="3">
    <w:name w:val="Заголовок №3_"/>
    <w:basedOn w:val="a0"/>
    <w:link w:val="30"/>
    <w:rsid w:val="00531EB7"/>
    <w:rPr>
      <w:rFonts w:eastAsia="Times New Roman"/>
      <w:b/>
      <w:bCs/>
      <w:sz w:val="28"/>
      <w:szCs w:val="28"/>
      <w:shd w:val="clear" w:color="auto" w:fill="FFFFFF"/>
    </w:rPr>
  </w:style>
  <w:style w:type="paragraph" w:customStyle="1" w:styleId="30">
    <w:name w:val="Заголовок №3"/>
    <w:basedOn w:val="a"/>
    <w:link w:val="3"/>
    <w:rsid w:val="00531EB7"/>
    <w:pPr>
      <w:widowControl w:val="0"/>
      <w:shd w:val="clear" w:color="auto" w:fill="FFFFFF"/>
      <w:spacing w:before="300" w:line="370" w:lineRule="exact"/>
      <w:jc w:val="both"/>
      <w:outlineLvl w:val="2"/>
    </w:pPr>
    <w:rPr>
      <w:rFonts w:eastAsia="Times New Roman"/>
      <w:b/>
      <w:bCs/>
      <w:sz w:val="28"/>
      <w:szCs w:val="28"/>
    </w:rPr>
  </w:style>
  <w:style w:type="character" w:customStyle="1" w:styleId="31">
    <w:name w:val="Заголовок №3 + Не полужирный"/>
    <w:basedOn w:val="3"/>
    <w:rsid w:val="00531EB7"/>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Balloon Text"/>
    <w:basedOn w:val="a"/>
    <w:link w:val="a5"/>
    <w:uiPriority w:val="99"/>
    <w:semiHidden/>
    <w:unhideWhenUsed/>
    <w:rsid w:val="00756BB9"/>
    <w:rPr>
      <w:rFonts w:ascii="Tahoma" w:hAnsi="Tahoma" w:cs="Tahoma"/>
      <w:sz w:val="16"/>
      <w:szCs w:val="16"/>
    </w:rPr>
  </w:style>
  <w:style w:type="character" w:customStyle="1" w:styleId="a5">
    <w:name w:val="Текст выноски Знак"/>
    <w:basedOn w:val="a0"/>
    <w:link w:val="a4"/>
    <w:uiPriority w:val="99"/>
    <w:semiHidden/>
    <w:rsid w:val="00756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
    <w:name w:val="Основной текст (2)_"/>
    <w:basedOn w:val="a0"/>
    <w:link w:val="20"/>
    <w:rsid w:val="00531EB7"/>
    <w:rPr>
      <w:rFonts w:eastAsia="Times New Roman"/>
      <w:shd w:val="clear" w:color="auto" w:fill="FFFFFF"/>
    </w:rPr>
  </w:style>
  <w:style w:type="paragraph" w:customStyle="1" w:styleId="20">
    <w:name w:val="Основной текст (2)"/>
    <w:basedOn w:val="a"/>
    <w:link w:val="2"/>
    <w:rsid w:val="00531EB7"/>
    <w:pPr>
      <w:widowControl w:val="0"/>
      <w:shd w:val="clear" w:color="auto" w:fill="FFFFFF"/>
      <w:spacing w:after="240" w:line="278" w:lineRule="exact"/>
      <w:ind w:hanging="440"/>
      <w:jc w:val="center"/>
    </w:pPr>
    <w:rPr>
      <w:rFonts w:eastAsia="Times New Roman"/>
    </w:rPr>
  </w:style>
  <w:style w:type="character" w:customStyle="1" w:styleId="3">
    <w:name w:val="Заголовок №3_"/>
    <w:basedOn w:val="a0"/>
    <w:link w:val="30"/>
    <w:rsid w:val="00531EB7"/>
    <w:rPr>
      <w:rFonts w:eastAsia="Times New Roman"/>
      <w:b/>
      <w:bCs/>
      <w:sz w:val="28"/>
      <w:szCs w:val="28"/>
      <w:shd w:val="clear" w:color="auto" w:fill="FFFFFF"/>
    </w:rPr>
  </w:style>
  <w:style w:type="paragraph" w:customStyle="1" w:styleId="30">
    <w:name w:val="Заголовок №3"/>
    <w:basedOn w:val="a"/>
    <w:link w:val="3"/>
    <w:rsid w:val="00531EB7"/>
    <w:pPr>
      <w:widowControl w:val="0"/>
      <w:shd w:val="clear" w:color="auto" w:fill="FFFFFF"/>
      <w:spacing w:before="300" w:line="370" w:lineRule="exact"/>
      <w:jc w:val="both"/>
      <w:outlineLvl w:val="2"/>
    </w:pPr>
    <w:rPr>
      <w:rFonts w:eastAsia="Times New Roman"/>
      <w:b/>
      <w:bCs/>
      <w:sz w:val="28"/>
      <w:szCs w:val="28"/>
    </w:rPr>
  </w:style>
  <w:style w:type="character" w:customStyle="1" w:styleId="31">
    <w:name w:val="Заголовок №3 + Не полужирный"/>
    <w:basedOn w:val="3"/>
    <w:rsid w:val="00531EB7"/>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Balloon Text"/>
    <w:basedOn w:val="a"/>
    <w:link w:val="a5"/>
    <w:uiPriority w:val="99"/>
    <w:semiHidden/>
    <w:unhideWhenUsed/>
    <w:rsid w:val="00756BB9"/>
    <w:rPr>
      <w:rFonts w:ascii="Tahoma" w:hAnsi="Tahoma" w:cs="Tahoma"/>
      <w:sz w:val="16"/>
      <w:szCs w:val="16"/>
    </w:rPr>
  </w:style>
  <w:style w:type="character" w:customStyle="1" w:styleId="a5">
    <w:name w:val="Текст выноски Знак"/>
    <w:basedOn w:val="a0"/>
    <w:link w:val="a4"/>
    <w:uiPriority w:val="99"/>
    <w:semiHidden/>
    <w:rsid w:val="00756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2295</Words>
  <Characters>13088</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Пользователь</cp:lastModifiedBy>
  <cp:revision>10</cp:revision>
  <cp:lastPrinted>2020-11-17T08:09:00Z</cp:lastPrinted>
  <dcterms:created xsi:type="dcterms:W3CDTF">2020-09-17T14:04:00Z</dcterms:created>
  <dcterms:modified xsi:type="dcterms:W3CDTF">2020-11-17T08:10:00Z</dcterms:modified>
</cp:coreProperties>
</file>