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45" w:rsidRDefault="00614945" w:rsidP="00691F66">
      <w:pPr>
        <w:spacing w:after="0" w:line="330" w:lineRule="atLeast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14945" w:rsidRDefault="00614945" w:rsidP="00691F66">
      <w:pPr>
        <w:spacing w:after="0" w:line="330" w:lineRule="atLeast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sz w:val="20"/>
        </w:rPr>
        <w:drawing>
          <wp:inline distT="0" distB="0" distL="0" distR="0" wp14:anchorId="66715BEB" wp14:editId="25E04574">
            <wp:extent cx="52030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0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945" w:rsidRPr="00F85C12" w:rsidRDefault="00614945" w:rsidP="00691F66">
      <w:pPr>
        <w:spacing w:after="0" w:line="330" w:lineRule="atLeast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14945" w:rsidRPr="00F85C12" w:rsidRDefault="00614945" w:rsidP="0061494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85C12">
        <w:rPr>
          <w:rFonts w:ascii="Times New Roman" w:hAnsi="Times New Roman" w:cs="Times New Roman"/>
          <w:sz w:val="24"/>
          <w:szCs w:val="24"/>
          <w:lang w:eastAsia="ar-SA"/>
        </w:rPr>
        <w:t>РЕСПУБЛИКА КРЫМ</w:t>
      </w:r>
    </w:p>
    <w:p w:rsidR="00614945" w:rsidRPr="00F85C12" w:rsidRDefault="00614945" w:rsidP="0061494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85C12">
        <w:rPr>
          <w:rFonts w:ascii="Times New Roman" w:hAnsi="Times New Roman" w:cs="Times New Roman"/>
          <w:sz w:val="24"/>
          <w:szCs w:val="24"/>
          <w:lang w:eastAsia="ar-SA"/>
        </w:rPr>
        <w:t>БЕЛОГОРСКИЙ РАЙОН</w:t>
      </w:r>
    </w:p>
    <w:p w:rsidR="00614945" w:rsidRPr="00F85C12" w:rsidRDefault="00614945" w:rsidP="0061494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85C12">
        <w:rPr>
          <w:rFonts w:ascii="Times New Roman" w:hAnsi="Times New Roman" w:cs="Times New Roman"/>
          <w:sz w:val="24"/>
          <w:szCs w:val="24"/>
          <w:lang w:eastAsia="ar-SA"/>
        </w:rPr>
        <w:t>ЗЫБИНСКИЙ СЕЛЬСКИЙ СОВЕТ</w:t>
      </w:r>
    </w:p>
    <w:p w:rsidR="00614945" w:rsidRPr="00F85C12" w:rsidRDefault="00F85C12" w:rsidP="00614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14945" w:rsidRPr="00F85C12">
        <w:rPr>
          <w:rFonts w:ascii="Times New Roman" w:hAnsi="Times New Roman" w:cs="Times New Roman"/>
          <w:sz w:val="24"/>
          <w:szCs w:val="24"/>
        </w:rPr>
        <w:t xml:space="preserve">  -  сессия    1 -го созыва</w:t>
      </w:r>
    </w:p>
    <w:p w:rsidR="00614945" w:rsidRPr="00F85C12" w:rsidRDefault="00614945" w:rsidP="00614945">
      <w:pPr>
        <w:tabs>
          <w:tab w:val="center" w:pos="4965"/>
          <w:tab w:val="right" w:pos="9930"/>
        </w:tabs>
        <w:rPr>
          <w:rFonts w:ascii="Times New Roman" w:hAnsi="Times New Roman" w:cs="Times New Roman"/>
          <w:sz w:val="24"/>
          <w:szCs w:val="24"/>
        </w:rPr>
      </w:pPr>
      <w:r w:rsidRPr="00F8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5C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5C12">
        <w:rPr>
          <w:rFonts w:ascii="Times New Roman" w:hAnsi="Times New Roman" w:cs="Times New Roman"/>
          <w:sz w:val="24"/>
          <w:szCs w:val="24"/>
        </w:rPr>
        <w:t xml:space="preserve"> РЕШЕНИЕ                                                    </w:t>
      </w:r>
      <w:r w:rsidRPr="00F85C12">
        <w:rPr>
          <w:rFonts w:ascii="Times New Roman" w:hAnsi="Times New Roman" w:cs="Times New Roman"/>
          <w:b/>
          <w:sz w:val="24"/>
          <w:szCs w:val="24"/>
        </w:rPr>
        <w:tab/>
      </w:r>
    </w:p>
    <w:p w:rsidR="00614945" w:rsidRPr="00F85C12" w:rsidRDefault="00614945" w:rsidP="00614945">
      <w:pPr>
        <w:tabs>
          <w:tab w:val="left" w:pos="6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C12">
        <w:rPr>
          <w:rFonts w:ascii="Times New Roman" w:hAnsi="Times New Roman" w:cs="Times New Roman"/>
          <w:sz w:val="24"/>
          <w:szCs w:val="24"/>
        </w:rPr>
        <w:t xml:space="preserve"> </w:t>
      </w:r>
      <w:r w:rsidR="00F85C12" w:rsidRPr="00F85C12">
        <w:rPr>
          <w:rFonts w:ascii="Times New Roman" w:hAnsi="Times New Roman" w:cs="Times New Roman"/>
          <w:sz w:val="24"/>
          <w:szCs w:val="24"/>
        </w:rPr>
        <w:t>25 апреля</w:t>
      </w:r>
      <w:r w:rsidRPr="00F85C12">
        <w:rPr>
          <w:rFonts w:ascii="Times New Roman" w:hAnsi="Times New Roman" w:cs="Times New Roman"/>
          <w:sz w:val="24"/>
          <w:szCs w:val="24"/>
        </w:rPr>
        <w:t xml:space="preserve">  2017 г.                </w:t>
      </w:r>
      <w:r w:rsidR="00F85C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5C1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85C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5C12">
        <w:rPr>
          <w:rFonts w:ascii="Times New Roman" w:hAnsi="Times New Roman" w:cs="Times New Roman"/>
          <w:sz w:val="24"/>
          <w:szCs w:val="24"/>
        </w:rPr>
        <w:t>.</w:t>
      </w:r>
      <w:r w:rsidR="00F85C12">
        <w:rPr>
          <w:rFonts w:ascii="Times New Roman" w:hAnsi="Times New Roman" w:cs="Times New Roman"/>
          <w:sz w:val="24"/>
          <w:szCs w:val="24"/>
        </w:rPr>
        <w:t xml:space="preserve"> </w:t>
      </w:r>
      <w:r w:rsidRPr="00F85C12">
        <w:rPr>
          <w:rFonts w:ascii="Times New Roman" w:hAnsi="Times New Roman" w:cs="Times New Roman"/>
          <w:sz w:val="24"/>
          <w:szCs w:val="24"/>
        </w:rPr>
        <w:t xml:space="preserve">Зыбины                                      </w:t>
      </w:r>
      <w:r w:rsidR="00F85C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C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4945">
        <w:rPr>
          <w:rFonts w:ascii="Times New Roman" w:hAnsi="Times New Roman" w:cs="Times New Roman"/>
          <w:sz w:val="28"/>
          <w:szCs w:val="28"/>
        </w:rPr>
        <w:t xml:space="preserve"> </w:t>
      </w:r>
      <w:r w:rsidRPr="00F85C12">
        <w:rPr>
          <w:rFonts w:ascii="Times New Roman" w:hAnsi="Times New Roman" w:cs="Times New Roman"/>
          <w:sz w:val="24"/>
          <w:szCs w:val="24"/>
        </w:rPr>
        <w:t>№</w:t>
      </w:r>
      <w:r w:rsidR="00F85C12" w:rsidRPr="00F85C12">
        <w:rPr>
          <w:rFonts w:ascii="Times New Roman" w:hAnsi="Times New Roman" w:cs="Times New Roman"/>
          <w:sz w:val="24"/>
          <w:szCs w:val="24"/>
        </w:rPr>
        <w:t xml:space="preserve"> 257</w:t>
      </w:r>
    </w:p>
    <w:p w:rsidR="00691F66" w:rsidRPr="00434143" w:rsidRDefault="00691F66" w:rsidP="00F85C12">
      <w:pPr>
        <w:spacing w:after="0" w:line="240" w:lineRule="auto"/>
        <w:ind w:left="30" w:right="30" w:firstLine="52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 утверждении Положения об обеспечении</w:t>
      </w:r>
    </w:p>
    <w:p w:rsidR="00691F66" w:rsidRPr="00DF6C49" w:rsidRDefault="00691F66" w:rsidP="00F85C12">
      <w:pPr>
        <w:spacing w:after="0" w:line="240" w:lineRule="auto"/>
        <w:ind w:left="30" w:right="30" w:firstLine="52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F6C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первичных мер пожарной безопасности</w:t>
      </w:r>
    </w:p>
    <w:p w:rsidR="00691F66" w:rsidRPr="00DF6C49" w:rsidRDefault="00691F66" w:rsidP="00F85C12">
      <w:pPr>
        <w:spacing w:after="0" w:line="240" w:lineRule="auto"/>
        <w:ind w:left="30" w:right="30" w:firstLine="52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F6C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 границах </w:t>
      </w:r>
      <w:r w:rsidR="00614945" w:rsidRPr="00DF6C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Pr="00DF6C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bookmarkEnd w:id="0"/>
    <w:p w:rsidR="00691F66" w:rsidRPr="00DF6C49" w:rsidRDefault="00691F66" w:rsidP="00F85C12">
      <w:pPr>
        <w:spacing w:after="0" w:line="240" w:lineRule="auto"/>
        <w:ind w:left="30" w:right="30" w:firstLine="52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 9 ч. 1 ст. 14 Федерального Закона от 06.10.2003 г. № 131-ФЗ "Об общих принципах </w:t>
      </w:r>
      <w:hyperlink r:id="rId7" w:tooltip="Органы местного самоуправления" w:history="1">
        <w:r w:rsidRPr="004341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организации местного самоуправления</w:t>
        </w:r>
      </w:hyperlink>
      <w:r w:rsidRPr="00434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Российской Федерации", Уставом муниципального образования </w:t>
      </w:r>
      <w:r w:rsidR="00614945"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Зыбинское 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="00614945"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Зыбинский</w:t>
      </w:r>
      <w:proofErr w:type="spellEnd"/>
      <w:r w:rsidR="00614945"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сельский совет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РЕШИЛ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"Об обеспечении первичных мер пожарной безопасности на территории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="00614945"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".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2. Рекомендовать руководителям организаций, независимо от форм собственности, и гражданам поселения для предотвращения пожаров: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1) оснастить находящиеся в собственности (пользовании) помещения и строения первичными средствами пожаротушения и противопожарного инвентаря</w:t>
      </w:r>
      <w:r w:rsidR="00614945"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34143" w:rsidRPr="00434143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="00434143" w:rsidRPr="00434143"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 w:rsidR="00434143" w:rsidRPr="00434143">
        <w:rPr>
          <w:rFonts w:ascii="Times New Roman" w:hAnsi="Times New Roman"/>
          <w:sz w:val="24"/>
          <w:szCs w:val="24"/>
        </w:rPr>
        <w:t>.</w:t>
      </w:r>
      <w:proofErr w:type="spellStart"/>
      <w:r w:rsidR="00434143" w:rsidRPr="0043414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434143" w:rsidRPr="00434143">
        <w:rPr>
          <w:rFonts w:ascii="Times New Roman" w:hAnsi="Times New Roman"/>
          <w:sz w:val="24"/>
          <w:szCs w:val="24"/>
        </w:rPr>
        <w:t>.</w:t>
      </w:r>
      <w:proofErr w:type="spellStart"/>
      <w:r w:rsidR="00434143" w:rsidRPr="0043414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34143" w:rsidRPr="00434143">
        <w:rPr>
          <w:rFonts w:ascii="Times New Roman" w:hAnsi="Times New Roman"/>
          <w:sz w:val="24"/>
          <w:szCs w:val="24"/>
        </w:rPr>
        <w:t xml:space="preserve">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 с. Зыбины 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</w:t>
      </w:r>
      <w:r w:rsidR="00614945"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F66" w:rsidRDefault="00691F66" w:rsidP="00434143">
      <w:pPr>
        <w:spacing w:after="0" w:line="330" w:lineRule="atLeast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85C12" w:rsidRDefault="00F85C12" w:rsidP="00434143">
      <w:pPr>
        <w:spacing w:after="0" w:line="330" w:lineRule="atLeast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85C12" w:rsidRPr="00434143" w:rsidRDefault="00F85C12" w:rsidP="00434143">
      <w:pPr>
        <w:spacing w:after="0" w:line="330" w:lineRule="atLeast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91F66" w:rsidRPr="00434143" w:rsidRDefault="00691F66" w:rsidP="00434143">
      <w:pPr>
        <w:spacing w:after="0" w:line="330" w:lineRule="atLeast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Председатель</w:t>
      </w:r>
    </w:p>
    <w:p w:rsidR="00691F66" w:rsidRPr="00434143" w:rsidRDefault="00614945" w:rsidP="00434143">
      <w:pPr>
        <w:spacing w:after="0" w:line="330" w:lineRule="atLeast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 се</w:t>
      </w:r>
      <w:r w:rsidR="00691F66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льского совета</w:t>
      </w: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Т.А. Книжник</w:t>
      </w:r>
    </w:p>
    <w:p w:rsidR="00691F66" w:rsidRPr="00434143" w:rsidRDefault="00691F66" w:rsidP="00434143">
      <w:pPr>
        <w:spacing w:after="0" w:line="330" w:lineRule="atLeast"/>
        <w:ind w:left="30" w:right="30" w:firstLine="52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F66" w:rsidRPr="00434143" w:rsidRDefault="00691F66" w:rsidP="0043414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 w:type="page"/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Утверждено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решением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Зыбинского 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614945" w:rsidRPr="00434143" w:rsidRDefault="00614945" w:rsidP="00F85C12">
      <w:pPr>
        <w:spacing w:after="0" w:line="240" w:lineRule="auto"/>
        <w:ind w:left="30" w:right="30" w:firstLine="52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</w:t>
      </w:r>
      <w:r w:rsidR="00F85C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25.04. </w:t>
      </w: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2017г. №</w:t>
      </w:r>
      <w:r w:rsidR="00F85C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257</w:t>
      </w:r>
    </w:p>
    <w:p w:rsidR="00691F66" w:rsidRPr="00434143" w:rsidRDefault="00691F66" w:rsidP="00691F66">
      <w:pPr>
        <w:pStyle w:val="1"/>
        <w:spacing w:before="0"/>
        <w:ind w:left="30" w:right="30" w:firstLine="523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91F66" w:rsidRPr="00434143" w:rsidRDefault="00691F66" w:rsidP="00691F66">
      <w:pPr>
        <w:spacing w:after="0" w:line="330" w:lineRule="atLeast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ПОЛОЖЕНИЕ </w:t>
      </w:r>
    </w:p>
    <w:p w:rsidR="00691F66" w:rsidRPr="00434143" w:rsidRDefault="00691F66" w:rsidP="00691F66">
      <w:pPr>
        <w:spacing w:after="0" w:line="330" w:lineRule="atLeast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ОБЕСПЕЧЕНИИ ПЕРВИЧНЫХ МЕР ПОЖАРНОЙ БЕЗОПАСНОСТИ</w:t>
      </w:r>
    </w:p>
    <w:p w:rsidR="00691F66" w:rsidRPr="00434143" w:rsidRDefault="00691F66" w:rsidP="00691F66">
      <w:pPr>
        <w:spacing w:after="0" w:line="330" w:lineRule="atLeast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ГРАНИЦАХ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ЗЫБИНСКОГО</w:t>
      </w: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691F66" w:rsidRPr="00434143" w:rsidRDefault="00691F66" w:rsidP="00691F66">
      <w:pPr>
        <w:spacing w:after="0" w:line="330" w:lineRule="atLeast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91F66" w:rsidRPr="00434143" w:rsidRDefault="00691F66" w:rsidP="00691F66">
      <w:pPr>
        <w:spacing w:after="0" w:line="330" w:lineRule="atLeast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Федеральными законами от 6.10.2003 г. № 131-ФЗ «Об общих принципах организации местного самоуправления в Российской Федерации», от 01.01.2001 г._№69-ФЗ «О пожарной безопасности», от 01.01.2001 г. О внесении изменении в отдельные законодательные акты Российской Федерации в связи с совершенствованием разграничения полномочий», Уставом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="00614945"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устанавливает организационно-правовое, финансовое, материально-техническое обеспечение первичных мер пожарной безопасности</w:t>
      </w:r>
      <w:proofErr w:type="gramEnd"/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границах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="00614945"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Обеспечение первичных мер пожарной безопасности в границах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="00614945"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относится к вопросам местного значения.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1.3. Основные понятия и термины, применяемые в настоящем положении: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 являющихся частью комплекса мероприятий по организации пожаротушения противопожарный режим - правила поведения людей, порядок •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пожаров - совокупность превентивных мер направленных на исключение возможности возникновения пожаров и ограничение их последствии;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</w:t>
      </w:r>
      <w:r w:rsidRPr="00434143">
        <w:rPr>
          <w:rFonts w:ascii="Times New Roman" w:eastAsia="Times New Roman" w:hAnsi="Times New Roman" w:cs="Times New Roman"/>
          <w:color w:val="743399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форм 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информирования населения. </w:t>
      </w:r>
      <w:r w:rsidRPr="00434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Противопожарная пропаганда проводится </w:t>
      </w:r>
      <w:proofErr w:type="gramStart"/>
      <w:r w:rsidRPr="00434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учетом обеспечения доступности информации для инвалидов в соответствии с законодательством Российской Федерации о социальной защите</w:t>
      </w:r>
      <w:proofErr w:type="gramEnd"/>
      <w:r w:rsidRPr="00434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инвалидов;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первичные средства пожаротушения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добровольная </w:t>
      </w:r>
      <w:hyperlink r:id="rId8" w:tooltip="Пожарная охрана" w:history="1">
        <w:r w:rsidRPr="00434143">
          <w:rPr>
            <w:rFonts w:ascii="Times New Roman" w:eastAsia="Times New Roman" w:hAnsi="Times New Roman" w:cs="Times New Roman"/>
            <w:bCs/>
            <w:sz w:val="24"/>
            <w:szCs w:val="24"/>
          </w:rPr>
          <w:t>пожарная охрана</w:t>
        </w:r>
      </w:hyperlink>
      <w:r w:rsidRPr="00434143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(ДПО)</w:t>
      </w: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- одно или несколько подразделений добровольных пожарных дружин, не имеющих на вооружении пожарные машины, или добровольных пожарных команд, имеющих на вооружении пожарное оборудование, пожарные мотопомпы или пожарные машины,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sz w:val="24"/>
          <w:szCs w:val="24"/>
        </w:rPr>
        <w:t>добровольный пожарный</w:t>
      </w: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- гражданин, непосредственно участвующий на добровольной основе (без заключения </w:t>
      </w:r>
      <w:hyperlink r:id="rId9" w:tooltip="Трудовые договора" w:history="1">
        <w:r w:rsidRPr="00434143">
          <w:rPr>
            <w:rFonts w:ascii="Times New Roman" w:eastAsia="Times New Roman" w:hAnsi="Times New Roman" w:cs="Times New Roman"/>
            <w:sz w:val="24"/>
            <w:szCs w:val="24"/>
          </w:rPr>
          <w:t>трудового договора</w:t>
        </w:r>
      </w:hyperlink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 </w:t>
      </w:r>
    </w:p>
    <w:p w:rsidR="00691F66" w:rsidRPr="00434143" w:rsidRDefault="00691F66" w:rsidP="00F85C12">
      <w:pPr>
        <w:spacing w:after="0" w:line="240" w:lineRule="auto"/>
        <w:ind w:firstLine="5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2.ОСНОВНЫЕ НАПРАВЛЕНИЯ ДЕЯТЕЛЬНОСТИ ПО ВОПРОСАМ</w:t>
      </w:r>
    </w:p>
    <w:p w:rsidR="00691F66" w:rsidRPr="00434143" w:rsidRDefault="00691F66" w:rsidP="00F85C12">
      <w:pPr>
        <w:spacing w:after="0" w:line="240" w:lineRule="auto"/>
        <w:ind w:firstLine="5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ОБЕСПЕЧЕНИЯ ПЕРВИЧНЫХ МЕР ПОЖАРНОЙ БЕЗОПАСНОСТИ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Основными направлениями деятельности по вопросам обеспечения первичными мерами пожарной безопасности являются: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сельского поселения;</w:t>
      </w:r>
    </w:p>
    <w:p w:rsidR="00691F66" w:rsidRPr="00434143" w:rsidRDefault="00691F66" w:rsidP="00F85C12">
      <w:pPr>
        <w:spacing w:after="0" w:line="240" w:lineRule="auto"/>
        <w:ind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мер пожарной безопасности, обязательных для исполнения в границах сельского поселения, разработку и принятие соответствующих муниципальных правовых актов;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порядка ведения противопожарной пропаганды и обучения населения и должностных лиц органов местного самоуправления сельского поселения исполнению первичных мер пожарной безопасности;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информирование жителей о принятых решениях по проведению первичных мер пожарной безопасности на территории сельского поселения и их </w:t>
      </w:r>
      <w:r w:rsidRPr="00434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обеспечении с учетом доступности информации для инвалидов;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и принятие мер по оповещению населения и подразделений Государственной противопожарной службы о пожаре; 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Государственному пожарному надзору по учету пожаров и их последствий, возникших в границах сельского поселения;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особого противопожарного режима в случае повышения пожарной опасности.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3.ОБЕСПЕЧЕНИЕ ПЕРВИЧНЫХ МЕР ПОЖАРНОЙ БЕЗОПАСНОСТИ В ГРАНИЦАХ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ЗЫБИНСКОГО</w:t>
      </w: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3.1. Организационно-правовое обеспечение первичных мер пожарной безопасности предусматривает: 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 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3.1.2.Разработку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мероприятии пожарной безопасности в планы и </w:t>
      </w:r>
      <w:hyperlink r:id="rId10" w:tooltip="Программы развития" w:history="1">
        <w:r w:rsidRPr="00434143">
          <w:rPr>
            <w:rFonts w:ascii="Times New Roman" w:eastAsia="Times New Roman" w:hAnsi="Times New Roman" w:cs="Times New Roman"/>
            <w:sz w:val="24"/>
            <w:szCs w:val="24"/>
          </w:rPr>
          <w:t>программы развития</w:t>
        </w:r>
      </w:hyperlink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территории сельского поселения.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3.1.3. Создание, реорганизацию и ликвидацию подразделений добровольной пожарной охраны.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3.1.4.Установление порядка, привлечение сил и сре</w:t>
      </w:r>
      <w:proofErr w:type="gramStart"/>
      <w:r w:rsidRPr="00434143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34143">
        <w:rPr>
          <w:rFonts w:ascii="Times New Roman" w:eastAsia="Times New Roman" w:hAnsi="Times New Roman" w:cs="Times New Roman"/>
          <w:sz w:val="24"/>
          <w:szCs w:val="24"/>
        </w:rPr>
        <w:t>я тушения пожаров в границах сельского поселения.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3.1.5.Осуществление </w:t>
      </w:r>
      <w:proofErr w:type="gramStart"/>
      <w:r w:rsidRPr="0043414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деятельностью, соблюдению требований пожарной безопасности при планировке и застройке на территории сельского поселения.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3.1.6.Совместно с Государственной противопожарной службой оборудовать гидрантами населенные пункты, имеющие централизованное </w:t>
      </w:r>
      <w:hyperlink r:id="rId11" w:tooltip="Водоснабжение и канализация" w:history="1">
        <w:r w:rsidRPr="00434143">
          <w:rPr>
            <w:rFonts w:ascii="Times New Roman" w:eastAsia="Times New Roman" w:hAnsi="Times New Roman" w:cs="Times New Roman"/>
            <w:sz w:val="24"/>
            <w:szCs w:val="24"/>
          </w:rPr>
          <w:t>водоснабжение</w:t>
        </w:r>
      </w:hyperlink>
      <w:r w:rsidRPr="00434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3.1.7.Организацию пропаганды в области пожарной безопасности, содействие распространению пожарно-технических знаний.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3.1.8.Организацию контроля соответствия жилых домов, находящихся в муниципальной собственности, требованиям пожарной безопасности.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3.1.9.Осуществление </w:t>
      </w:r>
      <w:proofErr w:type="gramStart"/>
      <w:r w:rsidRPr="0043414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проведением мероприятий с массовым пребыванием людей.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3.2. 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 добровольных пожертвований организаций и физических лиц, иных, не запрещённых законодательством Российской Федерации источников и предусматривает: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3.2.1.Разработку, утверждение и исполнение местного бюджета в части расходов на пожарную безопасность.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lastRenderedPageBreak/>
        <w:t>3.2.2.Осуществление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3.2.3.За счёт средств бюджета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="00614945" w:rsidRPr="0043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осуществляются расходы, связанные </w:t>
      </w:r>
      <w:proofErr w:type="gramStart"/>
      <w:r w:rsidRPr="0043414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341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б) созданием, реорганизацией, ликвидацией и содержанием добровольной пожарной охраны;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в) проведением противопожарной пропаганды среди населения и первичных мер пожарной безопасности;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г) информированием населения о принятых администрацией сельского поселения решениях по обеспечению пожарной безопасности и содействием распространению пожарно-</w:t>
      </w: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технических знаний </w:t>
      </w:r>
      <w:r w:rsidRPr="00434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учетом доступности информации для инвалидов; 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д) формированием и размещением муниципальных заказов.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3.3.Материально-техническое обеспечение первичных мер пожарной безопасности предусматривает: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3.3.1.Организацию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3.3.2.Содержание автомобильных дорог общего пользования в границах поселения, проездов к зданиям, строениям и обеспечение беспрепятственного проезда пожарной техники к месту пожара.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3.3.3.Обеспечение надлежащего состояния источников противопожарного водоснабжения.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3.3.4.Осуществление первичных мер пожарной безопасности,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3.3.5.Формирование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91F66" w:rsidRPr="00434143" w:rsidRDefault="00691F66" w:rsidP="00F85C12">
      <w:pPr>
        <w:spacing w:after="0" w:line="240" w:lineRule="auto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ПОЛНОМОЧИЯ ОРГАНОВ МЕСТНОГО САМОУПРАВЛЕНИЯ В ОБЛАСТИ ПЕРВИЧНЫХ МЕР ПОЖАРНОЙ БЕЗОПАСНОСТИ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4.1. К полномочиям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="00614945" w:rsidRPr="0043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области обеспечения первичных мер пожарной безопасности относятся: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утверждение положения об обеспечении первичных мер пожарной безопасности в сельском поселении и внесение дополнений и изменении в него;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утверждение муниципальных целевых программ в области обеспечения первичных мер пожарной безопасности в сельском поселении;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установление нормы бюджетного финансирования на обеспечение первичных мер пожарной безопасности на территории сельского поселения;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принятие решения о создании, реорганизации или ликвидации добровольной пожарной охраны.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4.2. К полномочиям Главы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="00614945" w:rsidRPr="0043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области обеспечения первичных мер пожарной безопасности относятся: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образование, реорганизации, упразднение комиссии по обеспечению первичных мер пожарной безопасности, определение ее компетенции;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исполнение функций руководителя комиссии либо назначение ее руководителя, утверждение персонального состава;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установление особого противопожарного режима на территории поселения;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- иные полномочия в соответствии с действующим законодательством Российской Федерации, Уставом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="00614945" w:rsidRPr="0043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нормативными правовыми актами.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К полномочиям Администрации 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Зыбинского</w:t>
      </w:r>
      <w:r w:rsidR="00614945" w:rsidRPr="0043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области обеспечения первичных мер пожарной безопасности относятся: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информирование населения </w:t>
      </w:r>
      <w:proofErr w:type="gramStart"/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принятых решениях по обеспечению первичных мер пожарной безопасности на территории сельского поселения </w:t>
      </w:r>
      <w:r w:rsidRPr="00434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учетом доступности информации для инвалидов</w:t>
      </w:r>
      <w:proofErr w:type="gramEnd"/>
      <w:r w:rsidRPr="00434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деятельности добровольной пожарной охраны;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осуществление мероприятий по обеспечению надлежащего состояния источников противопожарного водоснабжения, пожарной безопасности муниципального жилищного фонда и муниципальных нежилых помещений, созданию условий для обеспечения населенных пунктов сельского поселения телефонной связью;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оснащение муниципальных предприятий и учреждений первичными средствами пожарной безопасности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организация осуществления мероприятий, исключающих возможность переброски огня при лесных пожарах на здания, строения и сооружения сельского поселения;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43414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</w:t>
      </w:r>
      <w:hyperlink r:id="rId12" w:tooltip="Проектная документация" w:history="1">
        <w:r w:rsidRPr="00434143">
          <w:rPr>
            <w:rFonts w:ascii="Times New Roman" w:eastAsia="Times New Roman" w:hAnsi="Times New Roman" w:cs="Times New Roman"/>
            <w:sz w:val="24"/>
            <w:szCs w:val="24"/>
          </w:rPr>
          <w:t>проектно-сметной документации</w:t>
        </w:r>
      </w:hyperlink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 и планировке застройки территории сельского поселения;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организация патрулирования территории сельского поселения в условиях устойчивой сухой, жаркой и ветреной погоды силами жителей и добровольных пожарных;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очистка территории сельского поселения от горючих отходов, мусора, сухой растительности;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сооружениям,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содействие деятельности добровольных пожарных, привлечение населения к обеспечению первичных мер пожарной безопасности;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регулирование взаимодействия и взаимоотношения между другими видами пожарной охраны (муниципальной, ведомственной, частной и добровольной пожарной охраны):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- организация исполнения правил пожарной безопасности в Российской Федерации, в части компетенции органов местного самоуправления сельского поселения по обеспечению первичных мер пожарной безопасности.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1F66" w:rsidRPr="00434143" w:rsidRDefault="00691F66" w:rsidP="00F85C12">
      <w:pPr>
        <w:spacing w:after="0" w:line="240" w:lineRule="auto"/>
        <w:ind w:left="30" w:right="30" w:firstLine="52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3414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ФИНАНСОВОЕ ОБЕСПЕЧЕНИЕ ПЕРВИЧНЫХ МЕР ПОЖАРНОЙ БЕЗОПАСНОСТИ</w:t>
      </w: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1F66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5.1. Финансовое обеспечение первичных мер пожарной безопасности в границах </w:t>
      </w:r>
      <w:hyperlink r:id="rId13" w:tooltip="Муниципальные образования" w:history="1">
        <w:r w:rsidRPr="00434143">
          <w:rPr>
            <w:rFonts w:ascii="Times New Roman" w:eastAsia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является расходным обязательством</w:t>
      </w:r>
      <w:r w:rsidR="00614945" w:rsidRPr="004341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Зыбинского</w:t>
      </w:r>
      <w:r w:rsidR="00614945" w:rsidRPr="0043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C6000" w:rsidRPr="00434143" w:rsidRDefault="00691F66" w:rsidP="00F85C12">
      <w:pPr>
        <w:spacing w:after="0" w:line="240" w:lineRule="auto"/>
        <w:ind w:left="30" w:right="30" w:firstLine="5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143">
        <w:rPr>
          <w:rFonts w:ascii="Times New Roman" w:eastAsia="Times New Roman" w:hAnsi="Times New Roman" w:cs="Times New Roman"/>
          <w:sz w:val="24"/>
          <w:szCs w:val="24"/>
        </w:rPr>
        <w:t>5.2. Расходы на обеспечение первичных мер пожарной безопасности осуществляются в пределах средств, предусмотренных в бюджете поселения на соответствующий финансовый год, добровольных пожертвований организаций и физических лиц и иных источников, не запрещенных законодательством.</w:t>
      </w:r>
      <w:r w:rsidRPr="004341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6000" w:rsidRPr="00434143" w:rsidSect="00691F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66"/>
    <w:rsid w:val="00434143"/>
    <w:rsid w:val="00614945"/>
    <w:rsid w:val="00691F66"/>
    <w:rsid w:val="006C6000"/>
    <w:rsid w:val="00764FA1"/>
    <w:rsid w:val="00DF6C49"/>
    <w:rsid w:val="00F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hyperlink" Target="http://pandia.ru/text/category/munitcipalmznie_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proektnaya_dokumentatc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ogrammi_razvi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rudovie_dogovo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49F8-AD13-4083-9109-FF07225D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6</cp:revision>
  <cp:lastPrinted>2017-05-04T07:26:00Z</cp:lastPrinted>
  <dcterms:created xsi:type="dcterms:W3CDTF">2017-01-27T10:03:00Z</dcterms:created>
  <dcterms:modified xsi:type="dcterms:W3CDTF">2017-05-04T10:09:00Z</dcterms:modified>
</cp:coreProperties>
</file>